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t>2021年度基本公共卫生服务项目主要任务指标</w:t>
      </w:r>
    </w:p>
    <w:p>
      <w:pPr>
        <w:ind w:firstLine="480" w:firstLineChars="200"/>
        <w:jc w:val="left"/>
        <w:rPr>
          <w:rFonts w:eastAsia="黑体"/>
          <w:sz w:val="24"/>
        </w:rPr>
      </w:pPr>
    </w:p>
    <w:tbl>
      <w:tblPr>
        <w:tblStyle w:val="4"/>
        <w:tblW w:w="88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5092"/>
        <w:gridCol w:w="1004"/>
        <w:gridCol w:w="1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序号</w:t>
            </w:r>
          </w:p>
        </w:tc>
        <w:tc>
          <w:tcPr>
            <w:tcW w:w="5092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指标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要求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1</w:t>
            </w:r>
          </w:p>
        </w:tc>
        <w:tc>
          <w:tcPr>
            <w:tcW w:w="5092" w:type="dxa"/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居民规范化电子健康档案覆盖率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≥60%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snapToGrid w:val="0"/>
              <w:rPr>
                <w:rFonts w:eastAsia="黑体"/>
                <w:sz w:val="24"/>
              </w:rPr>
            </w:pPr>
            <w:r>
              <w:rPr>
                <w:rFonts w:eastAsia="仿宋_GB2312"/>
                <w:sz w:val="24"/>
              </w:rPr>
              <w:t>以县（市、区）为单位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2</w:t>
            </w:r>
          </w:p>
        </w:tc>
        <w:tc>
          <w:tcPr>
            <w:tcW w:w="5092" w:type="dxa"/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适龄儿童国家免疫规划疫苗接种率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≥90%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以乡镇（街道）为单位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3</w:t>
            </w:r>
          </w:p>
        </w:tc>
        <w:tc>
          <w:tcPr>
            <w:tcW w:w="5092" w:type="dxa"/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新生儿访视率、0-6岁儿童健康管理率、0-6岁儿童眼保健和视力检查覆盖率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≥90%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以县（市、区）为单位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4</w:t>
            </w:r>
          </w:p>
        </w:tc>
        <w:tc>
          <w:tcPr>
            <w:tcW w:w="5092" w:type="dxa"/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早孕建册率、孕产妇系统管理率和产后访视率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≥90%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以县（市、区）为单位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5</w:t>
            </w:r>
          </w:p>
        </w:tc>
        <w:tc>
          <w:tcPr>
            <w:tcW w:w="5092" w:type="dxa"/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65岁及以上老年人城乡社区规范健康管理服务率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≥60%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以县（市、区）为单位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6</w:t>
            </w:r>
          </w:p>
        </w:tc>
        <w:tc>
          <w:tcPr>
            <w:tcW w:w="5092" w:type="dxa"/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高血压、2型糖尿病患者基层规范管理服务率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≥60%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以县（市、区）为单位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7</w:t>
            </w:r>
          </w:p>
        </w:tc>
        <w:tc>
          <w:tcPr>
            <w:tcW w:w="5092" w:type="dxa"/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社区在册居家严重精神障碍患者健康管理率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≥80%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以县（市、区）为单位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8</w:t>
            </w:r>
          </w:p>
        </w:tc>
        <w:tc>
          <w:tcPr>
            <w:tcW w:w="5092" w:type="dxa"/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报告发现的肺结核病患者（包括耐多药患者）管理率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≥90%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以县（市、区）为单位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9</w:t>
            </w:r>
          </w:p>
        </w:tc>
        <w:tc>
          <w:tcPr>
            <w:tcW w:w="5092" w:type="dxa"/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65岁及以上老年人与0-36个月儿童中医药健康管理率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≥65%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以县（市、区）为单位，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10</w:t>
            </w:r>
          </w:p>
        </w:tc>
        <w:tc>
          <w:tcPr>
            <w:tcW w:w="5092" w:type="dxa"/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传染病和突发公共卫生事件报告率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100%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以县（市、区）为单位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11</w:t>
            </w:r>
          </w:p>
        </w:tc>
        <w:tc>
          <w:tcPr>
            <w:tcW w:w="5092" w:type="dxa"/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卫生监督协管各专业每年巡查（访）2次完成率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≥90%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以县（市、区）为单位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12</w:t>
            </w:r>
          </w:p>
        </w:tc>
        <w:tc>
          <w:tcPr>
            <w:tcW w:w="5092" w:type="dxa"/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服务对象综合知晓率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≥50%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以县（市、区）为单位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13</w:t>
            </w:r>
          </w:p>
        </w:tc>
        <w:tc>
          <w:tcPr>
            <w:tcW w:w="5092" w:type="dxa"/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服务对象满意度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≥80%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以县（市、区）为单位</w:t>
            </w:r>
          </w:p>
        </w:tc>
      </w:tr>
    </w:tbl>
    <w:p>
      <w:pPr>
        <w:spacing w:line="576" w:lineRule="exact"/>
        <w:jc w:val="left"/>
        <w:rPr>
          <w:rFonts w:eastAsia="黑体"/>
          <w:sz w:val="32"/>
          <w:szCs w:val="32"/>
        </w:rPr>
      </w:pPr>
    </w:p>
    <w:p>
      <w:pPr>
        <w:rPr>
          <w:rFonts w:eastAsia="黑体"/>
          <w:sz w:val="32"/>
          <w:szCs w:val="32"/>
        </w:rPr>
      </w:pPr>
    </w:p>
    <w:p>
      <w:pPr>
        <w:rPr>
          <w:rFonts w:eastAsia="黑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410A85"/>
    <w:rsid w:val="5941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  <w:rPr>
      <w:rFonts w:eastAsia="仿宋_GB2312"/>
      <w:sz w:val="32"/>
      <w:szCs w:val="22"/>
    </w:rPr>
  </w:style>
  <w:style w:type="paragraph" w:styleId="3">
    <w:name w:val="Body Text"/>
    <w:basedOn w:val="1"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2021-09-10T09:46:00Z</dcterms:created>
  <dc:creator>admin</dc:creator>
  <cp:lastModifiedBy>admin</cp:lastModifiedBy>
  <dcterms:modified xsi:type="dcterms:W3CDTF">2021-09-10T09:46:45Z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