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90" w:lineRule="atLeas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widowControl/>
        <w:spacing w:before="100" w:beforeAutospacing="1" w:after="100" w:afterAutospacing="1" w:line="39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严重失信名单修复信息汇总表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填报单位（盖章）：                填报人：                   联系电话：</w:t>
      </w:r>
    </w:p>
    <w:p>
      <w:pPr>
        <w:rPr>
          <w:rFonts w:hint="eastAsia" w:ascii="仿宋_GB2312" w:hAnsi="仿宋_GB2312" w:eastAsia="仿宋_GB2312" w:cs="仿宋_GB2312"/>
        </w:rPr>
      </w:pPr>
    </w:p>
    <w:tbl>
      <w:tblPr>
        <w:tblStyle w:val="2"/>
        <w:tblW w:w="14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451"/>
        <w:gridCol w:w="1451"/>
        <w:gridCol w:w="1451"/>
        <w:gridCol w:w="1450"/>
        <w:gridCol w:w="1451"/>
        <w:gridCol w:w="1452"/>
        <w:gridCol w:w="1452"/>
        <w:gridCol w:w="1452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4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认定机关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5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已修复的</w:t>
            </w:r>
            <w:r>
              <w:rPr>
                <w:rFonts w:hint="eastAsia" w:ascii="黑体" w:hAnsi="黑体" w:eastAsia="黑体" w:cs="黑体"/>
                <w:sz w:val="24"/>
              </w:rPr>
              <w:t>严重失信名单的单位名称或个人姓名</w:t>
            </w:r>
          </w:p>
        </w:tc>
        <w:tc>
          <w:tcPr>
            <w:tcW w:w="145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统一社会信用代码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</w:rPr>
              <w:t>或身份证号码</w:t>
            </w:r>
          </w:p>
        </w:tc>
        <w:tc>
          <w:tcPr>
            <w:tcW w:w="14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法定代表人姓名</w:t>
            </w:r>
          </w:p>
        </w:tc>
        <w:tc>
          <w:tcPr>
            <w:tcW w:w="14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法定代表人身份证号码</w:t>
            </w:r>
          </w:p>
        </w:tc>
        <w:tc>
          <w:tcPr>
            <w:tcW w:w="145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1452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1452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1452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1452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11E42"/>
    <w:rsid w:val="7A370826"/>
    <w:rsid w:val="7DE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2020-06-30T02:13:00Z</dcterms:created>
  <dc:creator>admin</dc:creator>
  <cp:lastModifiedBy>admin</cp:lastModifiedBy>
  <dcterms:modified xsi:type="dcterms:W3CDTF">2023-11-24T06:47:30Z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