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jc w:val="both"/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方正小标宋简体"/>
          <w:color w:val="00000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碘缺乏病防治监测评估方案</w:t>
      </w:r>
    </w:p>
    <w:p>
      <w:pPr>
        <w:pStyle w:val="3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66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一、监测人群</w:t>
      </w:r>
    </w:p>
    <w:p>
      <w:pPr>
        <w:pStyle w:val="3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所辖县（市、区）居住半年以上常住人口中的8-10周岁在校学生和孕妇。</w:t>
      </w:r>
    </w:p>
    <w:p>
      <w:pPr>
        <w:adjustRightInd w:val="0"/>
        <w:snapToGrid w:val="0"/>
        <w:spacing w:line="660" w:lineRule="exact"/>
        <w:ind w:firstLine="640" w:firstLineChars="200"/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二、监测</w:t>
      </w: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任务</w:t>
      </w:r>
    </w:p>
    <w:p>
      <w:pPr>
        <w:pStyle w:val="3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kern w:val="2"/>
          <w:sz w:val="32"/>
          <w:szCs w:val="32"/>
        </w:rPr>
        <w:t>（一）</w:t>
      </w:r>
      <w:r>
        <w:rPr>
          <w:rFonts w:hint="eastAsia" w:ascii="仿宋_GB2312" w:hAnsi="仿宋" w:eastAsia="仿宋_GB2312"/>
          <w:sz w:val="32"/>
          <w:szCs w:val="32"/>
        </w:rPr>
        <w:t>8-10周岁在校学生家庭食用盐的碘含量、随机尿碘含量检测和甲状腺肿大情况监测。</w:t>
      </w:r>
    </w:p>
    <w:p>
      <w:pPr>
        <w:pStyle w:val="3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kern w:val="2"/>
          <w:sz w:val="32"/>
          <w:szCs w:val="32"/>
        </w:rPr>
        <w:t>（二）</w:t>
      </w:r>
      <w:r>
        <w:rPr>
          <w:rFonts w:hint="eastAsia" w:ascii="仿宋_GB2312" w:hAnsi="仿宋" w:eastAsia="仿宋_GB2312"/>
          <w:sz w:val="32"/>
          <w:szCs w:val="32"/>
        </w:rPr>
        <w:t>孕妇家庭食用盐的碘含量、随机尿碘含量检测和孕妇补碘率的调查。</w:t>
      </w:r>
    </w:p>
    <w:p>
      <w:pPr>
        <w:adjustRightInd w:val="0"/>
        <w:snapToGrid w:val="0"/>
        <w:spacing w:line="66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三、监测方法和内容</w:t>
      </w:r>
    </w:p>
    <w:p>
      <w:pPr>
        <w:autoSpaceDE w:val="0"/>
        <w:autoSpaceDN w:val="0"/>
        <w:adjustRightInd w:val="0"/>
        <w:snapToGrid w:val="0"/>
        <w:spacing w:line="6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（一）抽样方法。</w:t>
      </w:r>
    </w:p>
    <w:p>
      <w:pPr>
        <w:pStyle w:val="3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每个监测县（市、区）按东、西、南、北、中划分5个抽样片区，在每个抽样片区随机抽取1个乡镇/街道，每个乡镇/街道抽取1所小学校，每所小学抽取8-10周岁在校学生42人（年龄均衡、男女各半），不足42人可在邻近的学校补齐。每个监测县（市、区）在所抽取的5个乡镇/街道中每乡镇/街道抽取21名孕妇（早、中、晚孕期均衡），人数不足可在邻近乡镇/街道补齐。</w:t>
      </w:r>
    </w:p>
    <w:p>
      <w:pPr>
        <w:pStyle w:val="3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6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方法和内容。</w:t>
      </w: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6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zh-CN"/>
        </w:rPr>
        <w:t>基本情况。收集监测</w:t>
      </w:r>
      <w:r>
        <w:rPr>
          <w:rFonts w:hint="eastAsia" w:ascii="仿宋_GB2312" w:hAnsi="Times New Roman" w:eastAsia="仿宋_GB2312" w:cs="Times New Roman"/>
          <w:sz w:val="32"/>
          <w:szCs w:val="32"/>
        </w:rPr>
        <w:t>乡镇/街道</w:t>
      </w:r>
      <w:r>
        <w:rPr>
          <w:rFonts w:hint="eastAsia" w:ascii="仿宋_GB2312" w:hAnsi="Times New Roman" w:eastAsia="仿宋_GB2312" w:cs="Times New Roman"/>
          <w:sz w:val="32"/>
          <w:szCs w:val="32"/>
          <w:lang w:val="zh-CN"/>
        </w:rPr>
        <w:t>的人口、上一年度经济收入情况等信息，填写表1。</w:t>
      </w: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66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val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8-10岁儿童尿碘、盐碘含量检测和甲状腺检查。在上述每个监测</w:t>
      </w:r>
      <w:r>
        <w:rPr>
          <w:rFonts w:hint="eastAsia" w:ascii="仿宋_GB2312" w:hAnsi="仿宋" w:eastAsia="仿宋_GB2312"/>
          <w:sz w:val="32"/>
          <w:szCs w:val="32"/>
        </w:rPr>
        <w:t>乡镇/街道</w:t>
      </w: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随机抽取</w:t>
      </w:r>
      <w:r>
        <w:rPr>
          <w:rFonts w:hint="eastAsia" w:ascii="仿宋_GB2312" w:hAnsi="Times New Roman" w:eastAsia="仿宋_GB2312" w:cs="仿宋_GB2312"/>
          <w:sz w:val="32"/>
          <w:szCs w:val="32"/>
        </w:rPr>
        <w:t>的</w:t>
      </w: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小学</w:t>
      </w:r>
      <w:r>
        <w:rPr>
          <w:rFonts w:hint="eastAsia" w:ascii="仿宋_GB2312" w:hAnsi="Times New Roman" w:eastAsia="仿宋_GB2312" w:cs="仿宋_GB2312"/>
          <w:sz w:val="32"/>
          <w:szCs w:val="32"/>
        </w:rPr>
        <w:t>内</w:t>
      </w: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，采集</w:t>
      </w:r>
      <w:r>
        <w:rPr>
          <w:rFonts w:hint="eastAsia" w:ascii="仿宋_GB2312" w:hAnsi="仿宋" w:eastAsia="仿宋_GB2312"/>
          <w:sz w:val="32"/>
          <w:szCs w:val="32"/>
        </w:rPr>
        <w:t>随机</w:t>
      </w: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尿样</w:t>
      </w:r>
      <w:r>
        <w:rPr>
          <w:rFonts w:hint="eastAsia" w:ascii="仿宋_GB2312" w:hAnsi="仿宋" w:eastAsia="仿宋_GB2312"/>
          <w:sz w:val="32"/>
          <w:szCs w:val="32"/>
        </w:rPr>
        <w:t>（中段尿）5mL</w:t>
      </w: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和学生家中食用盐样</w:t>
      </w:r>
      <w:r>
        <w:rPr>
          <w:rFonts w:hint="eastAsia" w:ascii="仿宋_GB2312" w:hAnsi="仿宋" w:eastAsia="仿宋_GB2312"/>
          <w:sz w:val="32"/>
          <w:szCs w:val="32"/>
        </w:rPr>
        <w:t>30g</w:t>
      </w: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，检测尿碘和盐碘含量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。采用B超法测量甲状腺容积，计算甲状腺肿大率（每县</w:t>
      </w:r>
      <w:r>
        <w:rPr>
          <w:rFonts w:hint="eastAsia" w:ascii="仿宋_GB2312" w:hAnsi="仿宋" w:eastAsia="仿宋_GB2312"/>
          <w:sz w:val="32"/>
          <w:szCs w:val="32"/>
        </w:rPr>
        <w:t>（市、区）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3年检测一次），填写表2。</w:t>
      </w:r>
    </w:p>
    <w:p>
      <w:pPr>
        <w:pStyle w:val="3"/>
        <w:widowControl/>
        <w:numPr>
          <w:ilvl w:val="0"/>
          <w:numId w:val="2"/>
        </w:numPr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zh-CN"/>
        </w:rPr>
        <w:t>孕妇尿碘、</w:t>
      </w:r>
      <w:r>
        <w:rPr>
          <w:rFonts w:hint="eastAsia" w:ascii="仿宋_GB2312" w:hAnsi="仿宋" w:eastAsia="仿宋_GB2312"/>
          <w:sz w:val="32"/>
          <w:szCs w:val="32"/>
        </w:rPr>
        <w:t>盐碘含量检测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。每个监测县</w:t>
      </w:r>
      <w:r>
        <w:rPr>
          <w:rFonts w:hint="eastAsia" w:ascii="仿宋_GB2312" w:hAnsi="仿宋" w:eastAsia="仿宋_GB2312"/>
          <w:sz w:val="32"/>
          <w:szCs w:val="32"/>
        </w:rPr>
        <w:t>（市、区）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在所抽取的5个</w:t>
      </w:r>
      <w:r>
        <w:rPr>
          <w:rFonts w:hint="eastAsia" w:ascii="仿宋_GB2312" w:hAnsi="仿宋" w:eastAsia="仿宋_GB2312"/>
          <w:sz w:val="32"/>
          <w:szCs w:val="32"/>
        </w:rPr>
        <w:t>乡镇/街道中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，采集孕妇</w:t>
      </w:r>
      <w:r>
        <w:rPr>
          <w:rFonts w:hint="eastAsia" w:ascii="仿宋_GB2312" w:hAnsi="仿宋" w:eastAsia="仿宋_GB2312"/>
          <w:sz w:val="32"/>
          <w:szCs w:val="32"/>
        </w:rPr>
        <w:t>随机尿样（中段尿）5mL和家庭食用盐30g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，检测尿碘含量和盐碘含量，填写表</w:t>
      </w:r>
      <w:r>
        <w:rPr>
          <w:rFonts w:hint="eastAsia" w:ascii="仿宋_GB2312" w:hAnsi="仿宋" w:eastAsia="仿宋_GB2312"/>
          <w:sz w:val="32"/>
          <w:szCs w:val="32"/>
        </w:rPr>
        <w:t>3。同时通过问卷，调查孕妇补碘情况，填写表4。</w:t>
      </w:r>
    </w:p>
    <w:p>
      <w:pPr>
        <w:adjustRightInd w:val="0"/>
        <w:snapToGrid w:val="0"/>
        <w:spacing w:line="66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四、检测方法及判定标准。</w:t>
      </w:r>
    </w:p>
    <w:p>
      <w:pPr>
        <w:pStyle w:val="3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kern w:val="2"/>
          <w:sz w:val="32"/>
          <w:szCs w:val="32"/>
        </w:rPr>
        <w:t>（一）盐碘含量</w:t>
      </w:r>
      <w:r>
        <w:rPr>
          <w:rFonts w:hint="eastAsia" w:ascii="楷体_GB2312" w:hAnsi="Times New Roman" w:eastAsia="楷体_GB2312"/>
          <w:kern w:val="2"/>
          <w:sz w:val="32"/>
          <w:szCs w:val="32"/>
          <w:lang w:val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采用《制盐工业通用试验方法碘的测定》（GB/T 13025.7-2012），川盐及其他强化食用盐采用仲裁法。按中国《食用盐碘含量》（GB26878-2011）来判定。</w:t>
      </w:r>
    </w:p>
    <w:p>
      <w:pPr>
        <w:pStyle w:val="3"/>
        <w:widowControl/>
        <w:adjustRightInd w:val="0"/>
        <w:snapToGrid w:val="0"/>
        <w:spacing w:beforeAutospacing="0" w:afterAutospacing="0" w:line="6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Times New Roman" w:eastAsia="楷体_GB2312"/>
          <w:kern w:val="2"/>
          <w:sz w:val="32"/>
          <w:szCs w:val="32"/>
        </w:rPr>
        <w:t>（二）尿碘含量</w:t>
      </w:r>
      <w:r>
        <w:rPr>
          <w:rFonts w:hint="eastAsia" w:ascii="楷体_GB2312" w:hAnsi="Times New Roman" w:eastAsia="楷体_GB2312"/>
          <w:kern w:val="2"/>
          <w:sz w:val="32"/>
          <w:szCs w:val="32"/>
          <w:lang w:val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采用《尿中碘的砷铈催化分光光度测定方法》（WS/T 107.1-2016）或电感耦合等离子质谱法（WS/T 107.2-2016）。</w:t>
      </w:r>
    </w:p>
    <w:p>
      <w:pPr>
        <w:autoSpaceDE w:val="0"/>
        <w:autoSpaceDN w:val="0"/>
        <w:adjustRightInd w:val="0"/>
        <w:snapToGrid w:val="0"/>
        <w:spacing w:line="660" w:lineRule="exact"/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  <w:lang w:val="zh-CN"/>
        </w:rPr>
      </w:pPr>
      <w:r>
        <w:rPr>
          <w:rFonts w:hint="eastAsia" w:ascii="楷体_GB2312" w:hAnsi="Times New Roman" w:eastAsia="楷体_GB2312" w:cs="Times New Roman"/>
          <w:sz w:val="32"/>
          <w:szCs w:val="32"/>
          <w:lang w:val="zh-CN"/>
        </w:rPr>
        <w:t>（</w:t>
      </w:r>
      <w:r>
        <w:rPr>
          <w:rFonts w:hint="eastAsia" w:ascii="楷体_GB2312" w:hAnsi="Times New Roman" w:eastAsia="楷体_GB2312" w:cs="Times New Roman"/>
          <w:sz w:val="32"/>
          <w:szCs w:val="32"/>
        </w:rPr>
        <w:t>三</w:t>
      </w:r>
      <w:r>
        <w:rPr>
          <w:rFonts w:hint="eastAsia" w:ascii="楷体_GB2312" w:hAnsi="Times New Roman" w:eastAsia="楷体_GB2312" w:cs="Times New Roman"/>
          <w:sz w:val="32"/>
          <w:szCs w:val="32"/>
          <w:lang w:val="zh-CN"/>
        </w:rPr>
        <w:t>）甲状腺容积。</w:t>
      </w: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采用</w:t>
      </w:r>
      <w:r>
        <w:rPr>
          <w:rFonts w:hint="eastAsia" w:ascii="仿宋_GB2312" w:hAnsi="Times New Roman" w:eastAsia="仿宋_GB2312" w:cs="Times New Roman"/>
          <w:sz w:val="32"/>
          <w:szCs w:val="32"/>
        </w:rPr>
        <w:t>B</w:t>
      </w: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超法，按《地方性甲状腺肿诊断标准》（</w:t>
      </w:r>
      <w:r>
        <w:rPr>
          <w:rFonts w:hint="eastAsia" w:ascii="仿宋_GB2312" w:hAnsi="Times New Roman" w:eastAsia="仿宋_GB2312" w:cs="Times New Roman"/>
          <w:sz w:val="32"/>
          <w:szCs w:val="32"/>
        </w:rPr>
        <w:t>WS 276</w:t>
      </w:r>
      <w:r>
        <w:rPr>
          <w:rFonts w:hint="eastAsia" w:ascii="仿宋_GB2312" w:hAnsi="Times New Roman" w:eastAsia="仿宋_GB2312" w:cs="仿宋_GB2312"/>
          <w:sz w:val="32"/>
          <w:szCs w:val="32"/>
          <w:lang w:val="zh-CN"/>
        </w:rPr>
        <w:t>）判定。</w:t>
      </w:r>
    </w:p>
    <w:p>
      <w:pPr>
        <w:pStyle w:val="2"/>
        <w:spacing w:before="0" w:after="0" w:line="6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附表：1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碘缺乏病监测基本信息调查表</w:t>
      </w:r>
    </w:p>
    <w:p>
      <w:pPr>
        <w:autoSpaceDE w:val="0"/>
        <w:autoSpaceDN w:val="0"/>
        <w:adjustRightInd w:val="0"/>
        <w:spacing w:line="660" w:lineRule="exact"/>
        <w:ind w:firstLine="1600" w:firstLineChars="5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碘缺乏病监测8-10岁儿童个案表</w:t>
      </w:r>
    </w:p>
    <w:p>
      <w:pPr>
        <w:autoSpaceDE w:val="0"/>
        <w:autoSpaceDN w:val="0"/>
        <w:adjustRightInd w:val="0"/>
        <w:spacing w:line="660" w:lineRule="exact"/>
        <w:ind w:firstLine="1600" w:firstLineChars="5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碘缺乏病监测孕妇个案表</w:t>
      </w:r>
    </w:p>
    <w:p>
      <w:pPr>
        <w:autoSpaceDE w:val="0"/>
        <w:autoSpaceDN w:val="0"/>
        <w:adjustRightInd w:val="0"/>
        <w:spacing w:line="660" w:lineRule="exact"/>
        <w:ind w:firstLine="1600" w:firstLineChars="500"/>
        <w:jc w:val="both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孕妇补碘率调查表</w:t>
      </w:r>
    </w:p>
    <w:p>
      <w:pPr>
        <w:autoSpaceDE w:val="0"/>
        <w:autoSpaceDN w:val="0"/>
        <w:adjustRightInd w:val="0"/>
        <w:spacing w:line="660" w:lineRule="exact"/>
        <w:jc w:val="both"/>
        <w:rPr>
          <w:rFonts w:hint="eastAsia" w:ascii="黑体" w:hAnsi="黑体" w:eastAsia="黑体"/>
          <w:b/>
          <w:bCs/>
          <w:sz w:val="24"/>
        </w:rPr>
      </w:pPr>
    </w:p>
    <w:p>
      <w:pPr>
        <w:rPr>
          <w:rFonts w:hint="eastAsia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黑体" w:eastAsia="黑体"/>
          <w:sz w:val="24"/>
          <w:lang w:val="zh-CN"/>
        </w:rPr>
      </w:pPr>
      <w:r>
        <w:rPr>
          <w:rFonts w:hint="eastAsia" w:ascii="黑体" w:hAnsi="黑体" w:eastAsia="黑体"/>
          <w:b/>
          <w:bCs/>
          <w:sz w:val="24"/>
        </w:rPr>
        <w:t>表1</w:t>
      </w:r>
      <w:r>
        <w:rPr>
          <w:rFonts w:ascii="黑体" w:hAnsi="黑体" w:eastAsia="黑体"/>
          <w:b/>
          <w:bCs/>
          <w:sz w:val="24"/>
        </w:rPr>
        <w:t xml:space="preserve"> </w:t>
      </w:r>
      <w:r>
        <w:rPr>
          <w:rFonts w:hint="eastAsia" w:ascii="黑体" w:hAnsi="黑体" w:eastAsia="黑体"/>
          <w:b/>
          <w:bCs/>
          <w:sz w:val="24"/>
        </w:rPr>
        <w:t>碘缺乏病监测基本信息调查表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浙江省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</w:t>
      </w:r>
      <w:r>
        <w:rPr>
          <w:rFonts w:hint="eastAsia" w:ascii="仿宋" w:hAnsi="仿宋" w:eastAsia="仿宋"/>
          <w:bCs/>
          <w:sz w:val="24"/>
        </w:rPr>
        <w:t>市</w:t>
      </w:r>
    </w:p>
    <w:p>
      <w:pPr>
        <w:autoSpaceDE w:val="0"/>
        <w:autoSpaceDN w:val="0"/>
        <w:adjustRightInd w:val="0"/>
        <w:spacing w:line="360" w:lineRule="auto"/>
        <w:rPr>
          <w:rFonts w:ascii="黑体" w:hAnsi="黑体" w:eastAsia="黑体"/>
          <w:sz w:val="24"/>
          <w:lang w:val="zh-CN"/>
        </w:rPr>
      </w:pPr>
      <w:r>
        <w:rPr>
          <w:rFonts w:hint="eastAsia" w:ascii="黑体" w:hAnsi="黑体" w:eastAsia="黑体"/>
          <w:b/>
          <w:bCs/>
          <w:sz w:val="24"/>
        </w:rPr>
        <w:t>监测县信息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/>
          <w:sz w:val="24"/>
          <w:lang w:val="zh-CN"/>
        </w:rPr>
      </w:pPr>
      <w:r>
        <w:rPr>
          <w:rFonts w:hint="eastAsia" w:ascii="仿宋" w:hAnsi="仿宋" w:eastAsia="仿宋"/>
          <w:sz w:val="24"/>
          <w:lang w:val="zh-CN"/>
        </w:rPr>
        <w:t>1、</w:t>
      </w:r>
      <w:r>
        <w:rPr>
          <w:rFonts w:hint="eastAsia" w:ascii="仿宋" w:hAnsi="仿宋" w:eastAsia="仿宋"/>
          <w:sz w:val="24"/>
        </w:rPr>
        <w:t>县（市、区）名称：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</w:rPr>
        <w:t>；县代码：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/>
          <w:sz w:val="24"/>
          <w:lang w:val="zh-CN"/>
        </w:rPr>
      </w:pPr>
      <w:r>
        <w:rPr>
          <w:rFonts w:hint="eastAsia" w:ascii="仿宋" w:hAnsi="仿宋" w:eastAsia="仿宋"/>
          <w:sz w:val="24"/>
          <w:lang w:val="zh-CN"/>
        </w:rPr>
        <w:t>2、</w:t>
      </w:r>
      <w:r>
        <w:rPr>
          <w:rFonts w:hint="eastAsia" w:ascii="仿宋" w:hAnsi="仿宋" w:eastAsia="仿宋"/>
          <w:sz w:val="24"/>
        </w:rPr>
        <w:t>国家级贫困县：是、否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3、县的地理类型（填数字）</w:t>
      </w:r>
      <w:r>
        <w:rPr>
          <w:rFonts w:hint="eastAsia" w:ascii="仿宋" w:hAnsi="仿宋" w:eastAsia="仿宋"/>
          <w:sz w:val="24"/>
          <w:u w:val="single"/>
        </w:rPr>
        <w:t xml:space="preserve">     </w:t>
      </w:r>
      <w:r>
        <w:rPr>
          <w:rFonts w:ascii="仿宋" w:hAnsi="仿宋" w:eastAsia="仿宋"/>
          <w:sz w:val="24"/>
          <w:u w:val="single"/>
        </w:rPr>
        <w:t>_</w:t>
      </w: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=</w:t>
      </w:r>
      <w:r>
        <w:rPr>
          <w:rFonts w:hint="eastAsia" w:ascii="仿宋" w:hAnsi="仿宋" w:eastAsia="仿宋"/>
          <w:sz w:val="24"/>
        </w:rPr>
        <w:t>平原，2=山区，3</w:t>
      </w:r>
      <w:r>
        <w:rPr>
          <w:rFonts w:ascii="仿宋" w:hAnsi="仿宋" w:eastAsia="仿宋"/>
          <w:sz w:val="24"/>
        </w:rPr>
        <w:t>=</w:t>
      </w:r>
      <w:r>
        <w:rPr>
          <w:rFonts w:hint="eastAsia" w:ascii="仿宋" w:hAnsi="仿宋" w:eastAsia="仿宋"/>
          <w:sz w:val="24"/>
        </w:rPr>
        <w:t>丘陵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4、是否沿海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</w:rPr>
        <w:t>是，否；距海岸线的距离：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</w:rPr>
        <w:t>公里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5、县人口总数：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</w:rPr>
        <w:t>万；本县非农业人口数：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</w:rPr>
        <w:t>万</w:t>
      </w:r>
    </w:p>
    <w:p>
      <w:pPr>
        <w:spacing w:line="360" w:lineRule="auto"/>
        <w:ind w:firstLine="120" w:firstLineChars="5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本县农业人口数：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</w:rPr>
        <w:t>万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6、本县上一年度总</w:t>
      </w:r>
      <w:r>
        <w:rPr>
          <w:rFonts w:ascii="仿宋" w:hAnsi="仿宋" w:eastAsia="仿宋"/>
          <w:sz w:val="24"/>
        </w:rPr>
        <w:t>GDP</w:t>
      </w:r>
      <w:r>
        <w:rPr>
          <w:rFonts w:hint="eastAsia" w:ascii="仿宋" w:hAnsi="仿宋" w:eastAsia="仿宋"/>
          <w:sz w:val="24"/>
        </w:rPr>
        <w:t>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</w:rPr>
        <w:t>万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/>
          <w:sz w:val="24"/>
          <w:lang w:val="zh-CN"/>
        </w:rPr>
      </w:pPr>
      <w:r>
        <w:rPr>
          <w:rFonts w:hint="eastAsia" w:ascii="仿宋" w:hAnsi="仿宋" w:eastAsia="仿宋"/>
          <w:sz w:val="24"/>
        </w:rPr>
        <w:t>7、本县上一年度人均可支配收入：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</w:rPr>
        <w:t>万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监测乡镇/街道信息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/>
          <w:bCs/>
          <w:color w:val="000000"/>
          <w:sz w:val="24"/>
        </w:rPr>
      </w:pPr>
      <w:r>
        <w:rPr>
          <w:rFonts w:hint="eastAsia" w:ascii="仿宋" w:hAnsi="仿宋" w:eastAsia="仿宋"/>
          <w:sz w:val="24"/>
          <w:lang w:val="zh-CN"/>
        </w:rPr>
        <w:t>1、</w:t>
      </w:r>
      <w:r>
        <w:rPr>
          <w:rFonts w:hint="eastAsia" w:ascii="仿宋" w:hAnsi="仿宋" w:eastAsia="仿宋" w:cs="仿宋_GB2312"/>
          <w:bCs/>
          <w:color w:val="000000"/>
          <w:sz w:val="24"/>
          <w:lang w:val="zh-CN"/>
        </w:rPr>
        <w:t>乡（镇、街道）名称：</w:t>
      </w:r>
      <w:r>
        <w:rPr>
          <w:rFonts w:ascii="仿宋" w:hAnsi="仿宋" w:eastAsia="仿宋"/>
          <w:bCs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bCs/>
          <w:color w:val="000000"/>
          <w:sz w:val="24"/>
          <w:u w:val="single"/>
        </w:rPr>
        <w:t xml:space="preserve">        </w:t>
      </w:r>
      <w:r>
        <w:rPr>
          <w:rFonts w:ascii="仿宋" w:hAnsi="仿宋" w:eastAsia="仿宋"/>
          <w:bCs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bCs/>
          <w:color w:val="000000"/>
          <w:sz w:val="24"/>
        </w:rPr>
        <w:t>；乡代码：</w:t>
      </w:r>
      <w:r>
        <w:rPr>
          <w:rFonts w:ascii="仿宋" w:hAnsi="仿宋" w:eastAsia="仿宋"/>
          <w:bCs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bCs/>
          <w:color w:val="000000"/>
          <w:sz w:val="24"/>
          <w:u w:val="single"/>
        </w:rPr>
        <w:t xml:space="preserve">        </w:t>
      </w:r>
      <w:r>
        <w:rPr>
          <w:rFonts w:ascii="仿宋" w:hAnsi="仿宋" w:eastAsia="仿宋"/>
          <w:bCs/>
          <w:color w:val="000000"/>
          <w:sz w:val="24"/>
          <w:u w:val="single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ascii="仿宋" w:hAnsi="仿宋" w:eastAsia="仿宋"/>
          <w:sz w:val="24"/>
          <w:lang w:val="zh-CN"/>
        </w:rPr>
      </w:pPr>
      <w:r>
        <w:rPr>
          <w:rFonts w:hint="eastAsia" w:ascii="仿宋" w:hAnsi="仿宋" w:eastAsia="仿宋"/>
          <w:bCs/>
          <w:color w:val="000000"/>
          <w:sz w:val="24"/>
        </w:rPr>
        <w:t>2、采样</w:t>
      </w:r>
      <w:r>
        <w:rPr>
          <w:rFonts w:hint="eastAsia" w:ascii="仿宋" w:hAnsi="仿宋" w:eastAsia="仿宋" w:cs="仿宋_GB2312"/>
          <w:bCs/>
          <w:color w:val="000000"/>
          <w:sz w:val="24"/>
          <w:lang w:val="zh-CN"/>
        </w:rPr>
        <w:t>小学名称</w:t>
      </w:r>
      <w:r>
        <w:rPr>
          <w:rFonts w:ascii="仿宋" w:hAnsi="仿宋" w:eastAsia="仿宋"/>
          <w:bCs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bCs/>
          <w:color w:val="000000"/>
          <w:sz w:val="24"/>
          <w:u w:val="single"/>
        </w:rPr>
        <w:t xml:space="preserve">         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  <w:lang w:val="zh-CN"/>
        </w:rPr>
        <w:t>3、</w:t>
      </w:r>
      <w:r>
        <w:rPr>
          <w:rFonts w:hint="eastAsia" w:ascii="仿宋" w:hAnsi="仿宋" w:eastAsia="仿宋"/>
          <w:sz w:val="24"/>
        </w:rPr>
        <w:t>乡的地理类型（填数字）</w:t>
      </w:r>
      <w:r>
        <w:rPr>
          <w:rFonts w:hint="eastAsia" w:ascii="仿宋" w:hAnsi="仿宋" w:eastAsia="仿宋"/>
          <w:sz w:val="24"/>
          <w:u w:val="single"/>
        </w:rPr>
        <w:t xml:space="preserve">        </w:t>
      </w:r>
      <w:r>
        <w:rPr>
          <w:rFonts w:ascii="仿宋" w:hAnsi="仿宋" w:eastAsia="仿宋"/>
          <w:sz w:val="24"/>
        </w:rPr>
        <w:t>_</w:t>
      </w: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=</w:t>
      </w:r>
      <w:r>
        <w:rPr>
          <w:rFonts w:hint="eastAsia" w:ascii="仿宋" w:hAnsi="仿宋" w:eastAsia="仿宋"/>
          <w:sz w:val="24"/>
        </w:rPr>
        <w:t>平原，2=山区，3</w:t>
      </w:r>
      <w:r>
        <w:rPr>
          <w:rFonts w:ascii="仿宋" w:hAnsi="仿宋" w:eastAsia="仿宋"/>
          <w:sz w:val="24"/>
        </w:rPr>
        <w:t>=</w:t>
      </w:r>
      <w:r>
        <w:rPr>
          <w:rFonts w:hint="eastAsia" w:ascii="仿宋" w:hAnsi="仿宋" w:eastAsia="仿宋"/>
          <w:sz w:val="24"/>
        </w:rPr>
        <w:t>丘陵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4、是否沿海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：</w:t>
      </w:r>
      <w:r>
        <w:rPr>
          <w:rFonts w:hint="eastAsia" w:ascii="仿宋" w:hAnsi="仿宋" w:eastAsia="仿宋"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</w:rPr>
        <w:t>是，否；距海岸线的距离：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</w:rPr>
        <w:t>公里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5、乡人口总数：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</w:rPr>
        <w:t>万；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6、本乡上一年度总</w:t>
      </w:r>
      <w:r>
        <w:rPr>
          <w:rFonts w:ascii="仿宋" w:hAnsi="仿宋" w:eastAsia="仿宋"/>
          <w:sz w:val="24"/>
        </w:rPr>
        <w:t>GDP</w:t>
      </w:r>
      <w:r>
        <w:rPr>
          <w:rFonts w:hint="eastAsia" w:ascii="仿宋" w:hAnsi="仿宋" w:eastAsia="仿宋"/>
          <w:sz w:val="24"/>
        </w:rPr>
        <w:t>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</w:rPr>
        <w:t>万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7、本乡上一年度人均可支配收入：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</w:rPr>
        <w:t>万</w:t>
      </w:r>
    </w:p>
    <w:p>
      <w:pPr>
        <w:spacing w:line="360" w:lineRule="auto"/>
        <w:jc w:val="left"/>
        <w:rPr>
          <w:rFonts w:ascii="仿宋" w:hAnsi="仿宋" w:eastAsia="仿宋"/>
          <w:sz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</w:rPr>
      </w:pPr>
    </w:p>
    <w:p>
      <w:pPr>
        <w:ind w:right="122"/>
        <w:rPr>
          <w:rFonts w:ascii="仿宋" w:hAnsi="仿宋" w:eastAsia="仿宋"/>
          <w:bCs/>
          <w:color w:val="000000"/>
          <w:sz w:val="24"/>
          <w:u w:val="single"/>
        </w:rPr>
      </w:pPr>
      <w:r>
        <w:rPr>
          <w:rFonts w:hint="eastAsia" w:ascii="仿宋" w:hAnsi="仿宋" w:eastAsia="仿宋"/>
          <w:sz w:val="24"/>
        </w:rPr>
        <w:t>调查人：</w:t>
      </w:r>
      <w:r>
        <w:rPr>
          <w:rFonts w:ascii="仿宋" w:hAnsi="仿宋" w:eastAsia="仿宋"/>
          <w:bCs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/>
          <w:bCs/>
          <w:color w:val="000000"/>
          <w:sz w:val="24"/>
          <w:u w:val="single"/>
        </w:rPr>
        <w:t xml:space="preserve">        </w:t>
      </w:r>
      <w:r>
        <w:rPr>
          <w:rFonts w:hint="eastAsia" w:ascii="仿宋" w:hAnsi="仿宋" w:eastAsia="仿宋"/>
          <w:bCs/>
          <w:color w:val="000000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 xml:space="preserve">         调查日期：</w:t>
      </w:r>
      <w:r>
        <w:rPr>
          <w:rFonts w:hint="eastAsia" w:ascii="仿宋" w:hAnsi="仿宋" w:eastAsia="仿宋"/>
          <w:bCs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bCs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bCs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/>
          <w:bCs/>
          <w:color w:val="000000"/>
          <w:sz w:val="24"/>
        </w:rPr>
        <w:t>日</w:t>
      </w:r>
    </w:p>
    <w:p>
      <w:pPr>
        <w:ind w:right="122"/>
        <w:rPr>
          <w:rFonts w:ascii="仿宋" w:hAnsi="仿宋" w:eastAsia="仿宋"/>
          <w:bCs/>
          <w:color w:val="000000"/>
          <w:sz w:val="24"/>
          <w:u w:val="single"/>
        </w:rPr>
      </w:pPr>
    </w:p>
    <w:p>
      <w:pPr>
        <w:autoSpaceDE w:val="0"/>
        <w:autoSpaceDN w:val="0"/>
        <w:adjustRightInd w:val="0"/>
        <w:spacing w:line="480" w:lineRule="auto"/>
        <w:rPr>
          <w:rFonts w:ascii="仿宋" w:hAnsi="仿宋" w:eastAsia="仿宋"/>
          <w:b/>
          <w:bCs/>
          <w:sz w:val="24"/>
        </w:rPr>
      </w:pPr>
    </w:p>
    <w:p>
      <w:pPr>
        <w:autoSpaceDE w:val="0"/>
        <w:autoSpaceDN w:val="0"/>
        <w:adjustRightInd w:val="0"/>
        <w:spacing w:line="480" w:lineRule="auto"/>
        <w:ind w:firstLine="1446" w:firstLineChars="600"/>
        <w:jc w:val="left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480" w:lineRule="auto"/>
        <w:ind w:firstLine="1446" w:firstLineChars="600"/>
        <w:jc w:val="left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480" w:lineRule="auto"/>
        <w:ind w:firstLine="1446" w:firstLineChars="600"/>
        <w:jc w:val="left"/>
        <w:rPr>
          <w:rFonts w:hint="eastAsia" w:ascii="黑体" w:hAnsi="黑体" w:eastAsia="黑体"/>
          <w:b/>
          <w:bCs/>
          <w:sz w:val="24"/>
        </w:rPr>
      </w:pPr>
    </w:p>
    <w:p>
      <w:pPr>
        <w:autoSpaceDE w:val="0"/>
        <w:autoSpaceDN w:val="0"/>
        <w:adjustRightInd w:val="0"/>
        <w:spacing w:line="480" w:lineRule="auto"/>
        <w:ind w:firstLine="1928" w:firstLineChars="800"/>
        <w:jc w:val="lef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表2   碘缺乏病监测8-10岁儿童个案表</w:t>
      </w:r>
    </w:p>
    <w:p>
      <w:pPr>
        <w:autoSpaceDE w:val="0"/>
        <w:autoSpaceDN w:val="0"/>
        <w:adjustRightInd w:val="0"/>
        <w:spacing w:line="408" w:lineRule="auto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浙江省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</w:t>
      </w:r>
      <w:r>
        <w:rPr>
          <w:rFonts w:hint="eastAsia" w:ascii="仿宋" w:hAnsi="仿宋" w:eastAsia="仿宋"/>
          <w:bCs/>
          <w:sz w:val="24"/>
        </w:rPr>
        <w:t>市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</w:t>
      </w:r>
      <w:r>
        <w:rPr>
          <w:rFonts w:hint="eastAsia" w:ascii="仿宋" w:hAnsi="仿宋" w:eastAsia="仿宋" w:cs="仿宋_GB2312"/>
          <w:bCs/>
          <w:sz w:val="24"/>
          <w:lang w:val="zh-CN"/>
        </w:rPr>
        <w:t>县（市、区）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</w:t>
      </w:r>
      <w:r>
        <w:rPr>
          <w:rFonts w:hint="eastAsia" w:ascii="仿宋" w:hAnsi="仿宋" w:eastAsia="仿宋"/>
          <w:bCs/>
          <w:sz w:val="24"/>
        </w:rPr>
        <w:t>乡（镇、街道）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  <w:r>
        <w:rPr>
          <w:rFonts w:hint="eastAsia" w:ascii="仿宋" w:hAnsi="仿宋" w:eastAsia="仿宋"/>
          <w:bCs/>
          <w:sz w:val="24"/>
        </w:rPr>
        <w:t>村（居委会）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</w:t>
      </w:r>
      <w:r>
        <w:rPr>
          <w:rFonts w:hint="eastAsia" w:ascii="仿宋" w:hAnsi="仿宋" w:eastAsia="仿宋"/>
          <w:bCs/>
          <w:sz w:val="24"/>
        </w:rPr>
        <w:t>学校</w:t>
      </w:r>
    </w:p>
    <w:p>
      <w:pPr>
        <w:spacing w:line="408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一、基本信息</w:t>
      </w:r>
    </w:p>
    <w:p>
      <w:pPr>
        <w:spacing w:line="408" w:lineRule="auto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sz w:val="24"/>
        </w:rPr>
        <w:t>1、姓名：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   </w:t>
      </w:r>
      <w:r>
        <w:rPr>
          <w:rFonts w:hint="eastAsia" w:ascii="仿宋" w:hAnsi="仿宋" w:eastAsia="仿宋"/>
          <w:bCs/>
          <w:sz w:val="24"/>
        </w:rPr>
        <w:t>学生编号：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   </w:t>
      </w:r>
    </w:p>
    <w:p>
      <w:pPr>
        <w:spacing w:line="408" w:lineRule="auto"/>
        <w:rPr>
          <w:rFonts w:ascii="仿宋" w:hAnsi="仿宋" w:eastAsia="仿宋"/>
          <w:bCs/>
          <w:sz w:val="24"/>
          <w:u w:val="single"/>
        </w:rPr>
      </w:pPr>
      <w:r>
        <w:rPr>
          <w:rFonts w:hint="eastAsia" w:ascii="仿宋" w:hAnsi="仿宋" w:eastAsia="仿宋"/>
          <w:sz w:val="24"/>
        </w:rPr>
        <w:t>2、性别：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</w:p>
    <w:p>
      <w:pPr>
        <w:spacing w:line="408" w:lineRule="auto"/>
        <w:rPr>
          <w:rFonts w:ascii="仿宋" w:hAnsi="仿宋" w:eastAsia="仿宋"/>
          <w:bCs/>
          <w:sz w:val="24"/>
          <w:u w:val="single"/>
        </w:rPr>
      </w:pPr>
      <w:r>
        <w:rPr>
          <w:rFonts w:hint="eastAsia" w:ascii="仿宋" w:hAnsi="仿宋" w:eastAsia="仿宋"/>
          <w:sz w:val="24"/>
        </w:rPr>
        <w:t>3、年龄：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</w:p>
    <w:p>
      <w:pPr>
        <w:spacing w:line="408" w:lineRule="auto"/>
        <w:rPr>
          <w:rFonts w:ascii="仿宋" w:hAnsi="仿宋" w:eastAsia="仿宋"/>
          <w:bCs/>
          <w:sz w:val="24"/>
          <w:u w:val="single"/>
        </w:rPr>
      </w:pPr>
      <w:r>
        <w:rPr>
          <w:rFonts w:hint="eastAsia" w:ascii="仿宋" w:hAnsi="仿宋" w:eastAsia="仿宋"/>
          <w:sz w:val="24"/>
        </w:rPr>
        <w:t>4、身份证号码：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</w:t>
      </w:r>
    </w:p>
    <w:p>
      <w:pPr>
        <w:spacing w:line="408" w:lineRule="auto"/>
        <w:rPr>
          <w:rFonts w:ascii="仿宋" w:hAnsi="仿宋" w:eastAsia="仿宋"/>
          <w:bCs/>
          <w:sz w:val="24"/>
          <w:u w:val="single"/>
        </w:rPr>
      </w:pPr>
      <w:r>
        <w:rPr>
          <w:rFonts w:hint="eastAsia" w:ascii="仿宋" w:hAnsi="仿宋" w:eastAsia="仿宋"/>
          <w:sz w:val="24"/>
        </w:rPr>
        <w:t>5、家庭住址：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                         </w:t>
      </w:r>
    </w:p>
    <w:p>
      <w:pPr>
        <w:spacing w:line="408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二、查体</w:t>
      </w:r>
    </w:p>
    <w:p>
      <w:pPr>
        <w:spacing w:line="408" w:lineRule="auto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sz w:val="24"/>
        </w:rPr>
        <w:t>6、甲状腺容积检查：</w:t>
      </w:r>
      <w:r>
        <w:rPr>
          <w:rFonts w:hint="eastAsia" w:ascii="仿宋" w:hAnsi="仿宋" w:eastAsia="仿宋" w:cs="仿宋_GB2312"/>
          <w:bCs/>
          <w:sz w:val="24"/>
          <w:lang w:val="zh-CN"/>
        </w:rPr>
        <w:t>左宽：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 </w:t>
      </w:r>
      <w:r>
        <w:rPr>
          <w:rFonts w:hint="eastAsia" w:ascii="仿宋" w:hAnsi="仿宋" w:eastAsia="仿宋" w:cs="仿宋_GB2312"/>
          <w:bCs/>
          <w:sz w:val="24"/>
          <w:lang w:val="zh-CN"/>
        </w:rPr>
        <w:t>右宽：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</w:t>
      </w:r>
      <w:r>
        <w:rPr>
          <w:rFonts w:hint="eastAsia" w:ascii="仿宋" w:hAnsi="仿宋" w:eastAsia="仿宋"/>
          <w:bCs/>
          <w:sz w:val="24"/>
        </w:rPr>
        <w:t xml:space="preserve">  </w:t>
      </w:r>
    </w:p>
    <w:p>
      <w:pPr>
        <w:spacing w:line="408" w:lineRule="auto"/>
        <w:rPr>
          <w:rFonts w:ascii="仿宋" w:hAnsi="仿宋" w:eastAsia="仿宋"/>
          <w:bCs/>
          <w:sz w:val="24"/>
          <w:u w:val="single"/>
        </w:rPr>
      </w:pPr>
      <w:r>
        <w:rPr>
          <w:rFonts w:hint="eastAsia" w:ascii="仿宋" w:hAnsi="仿宋" w:eastAsia="仿宋"/>
          <w:bCs/>
          <w:sz w:val="24"/>
        </w:rPr>
        <w:t xml:space="preserve">                 </w:t>
      </w:r>
      <w:r>
        <w:rPr>
          <w:rFonts w:hint="eastAsia" w:ascii="仿宋" w:hAnsi="仿宋" w:eastAsia="仿宋" w:cs="仿宋_GB2312"/>
          <w:bCs/>
          <w:sz w:val="24"/>
          <w:lang w:val="zh-CN"/>
        </w:rPr>
        <w:t>左长：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 </w:t>
      </w:r>
      <w:r>
        <w:rPr>
          <w:rFonts w:hint="eastAsia" w:ascii="仿宋" w:hAnsi="仿宋" w:eastAsia="仿宋" w:cs="仿宋_GB2312"/>
          <w:bCs/>
          <w:sz w:val="24"/>
          <w:lang w:val="zh-CN"/>
        </w:rPr>
        <w:t>左厚：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</w:t>
      </w:r>
    </w:p>
    <w:p>
      <w:pPr>
        <w:spacing w:line="408" w:lineRule="auto"/>
        <w:ind w:firstLine="2040" w:firstLineChars="850"/>
        <w:rPr>
          <w:rFonts w:ascii="仿宋" w:hAnsi="仿宋" w:eastAsia="仿宋"/>
          <w:bCs/>
          <w:sz w:val="24"/>
          <w:u w:val="single"/>
        </w:rPr>
      </w:pPr>
      <w:r>
        <w:rPr>
          <w:rFonts w:hint="eastAsia" w:ascii="仿宋" w:hAnsi="仿宋" w:eastAsia="仿宋" w:cs="仿宋_GB2312"/>
          <w:bCs/>
          <w:sz w:val="24"/>
          <w:lang w:val="zh-CN"/>
        </w:rPr>
        <w:t>右长：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 </w:t>
      </w:r>
      <w:r>
        <w:rPr>
          <w:rFonts w:hint="eastAsia" w:ascii="仿宋" w:hAnsi="仿宋" w:eastAsia="仿宋" w:cs="仿宋_GB2312"/>
          <w:bCs/>
          <w:sz w:val="24"/>
          <w:lang w:val="zh-CN"/>
        </w:rPr>
        <w:t>右厚：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 </w:t>
      </w:r>
    </w:p>
    <w:p>
      <w:pPr>
        <w:spacing w:line="408" w:lineRule="auto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 w:cs="仿宋_GB2312"/>
          <w:bCs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7、是否有甲状腺结节：</w:t>
      </w:r>
      <w:r>
        <w:rPr>
          <w:rFonts w:hint="eastAsia" w:ascii="仿宋" w:hAnsi="仿宋" w:eastAsia="仿宋" w:cs="仿宋_GB2312"/>
          <w:bCs/>
          <w:color w:val="000000" w:themeColor="text1"/>
          <w:sz w:val="24"/>
          <w:u w:val="single"/>
          <w:lang w:val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_GB2312"/>
          <w:bCs/>
          <w:color w:val="000000" w:themeColor="text1"/>
          <w:sz w:val="24"/>
          <w:u w:val="single"/>
          <w:lang w:val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 w:cs="仿宋_GB2312"/>
          <w:bCs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Cs/>
          <w:sz w:val="24"/>
        </w:rPr>
        <w:t>①有     ②没有</w:t>
      </w:r>
    </w:p>
    <w:p>
      <w:pPr>
        <w:spacing w:line="408" w:lineRule="auto"/>
        <w:rPr>
          <w:rFonts w:ascii="仿宋" w:hAnsi="仿宋" w:eastAsia="仿宋" w:cs="仿宋_GB2312"/>
          <w:bCs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若有结节，数量：</w:t>
      </w:r>
    </w:p>
    <w:p>
      <w:pPr>
        <w:spacing w:line="408" w:lineRule="auto"/>
        <w:rPr>
          <w:rFonts w:ascii="仿宋" w:hAnsi="仿宋" w:eastAsia="仿宋" w:cs="仿宋_GB2312"/>
          <w:bCs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左叶：</w:t>
      </w:r>
      <w:r>
        <w:rPr>
          <w:rFonts w:hint="eastAsia" w:ascii="仿宋" w:hAnsi="仿宋" w:eastAsia="仿宋" w:cs="仿宋_GB2312"/>
          <w:bCs/>
          <w:color w:val="000000" w:themeColor="text1"/>
          <w:sz w:val="24"/>
          <w:u w:val="single"/>
          <w:lang w:val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_GB2312"/>
          <w:bCs/>
          <w:color w:val="000000" w:themeColor="text1"/>
          <w:sz w:val="24"/>
          <w:u w:val="single"/>
          <w:lang w:val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仿宋_GB2312"/>
          <w:bCs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bCs/>
          <w:sz w:val="24"/>
        </w:rPr>
        <w:t xml:space="preserve">① 1个 </w:t>
      </w:r>
      <w:r>
        <w:rPr>
          <w:rFonts w:hint="eastAsia" w:ascii="仿宋" w:hAnsi="仿宋" w:eastAsia="仿宋" w:cs="仿宋_GB2312"/>
          <w:bCs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②2个 ③ 3个 ④ 4个</w:t>
      </w:r>
    </w:p>
    <w:p>
      <w:pPr>
        <w:spacing w:line="408" w:lineRule="auto"/>
        <w:rPr>
          <w:rFonts w:ascii="仿宋" w:hAnsi="仿宋" w:eastAsia="仿宋" w:cs="仿宋_GB2312"/>
          <w:bCs/>
          <w:color w:val="000000" w:themeColor="text1"/>
          <w:sz w:val="24"/>
          <w:u w:val="single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右叶：</w:t>
      </w:r>
      <w:r>
        <w:rPr>
          <w:rFonts w:hint="eastAsia" w:ascii="仿宋" w:hAnsi="仿宋" w:eastAsia="仿宋" w:cs="仿宋_GB2312"/>
          <w:bCs/>
          <w:color w:val="000000" w:themeColor="text1"/>
          <w:sz w:val="24"/>
          <w:u w:val="single"/>
          <w:lang w:val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" w:hAnsi="仿宋" w:eastAsia="仿宋" w:cs="仿宋_GB2312"/>
          <w:bCs/>
          <w:color w:val="000000" w:themeColor="text1"/>
          <w:sz w:val="24"/>
          <w:u w:val="single"/>
          <w:lang w:val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" w:hAnsi="仿宋" w:eastAsia="仿宋"/>
          <w:bCs/>
          <w:sz w:val="24"/>
        </w:rPr>
        <w:t xml:space="preserve">① 1个 </w:t>
      </w:r>
      <w:r>
        <w:rPr>
          <w:rFonts w:hint="eastAsia" w:ascii="仿宋" w:hAnsi="仿宋" w:eastAsia="仿宋" w:cs="仿宋_GB2312"/>
          <w:bCs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②2个 ③ 3个 ④ 4个</w:t>
      </w:r>
    </w:p>
    <w:p>
      <w:pPr>
        <w:spacing w:line="408" w:lineRule="auto"/>
        <w:rPr>
          <w:rFonts w:ascii="仿宋" w:hAnsi="仿宋" w:eastAsia="仿宋"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bCs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8、身高：</w:t>
      </w:r>
      <w:r>
        <w:rPr>
          <w:rFonts w:hint="eastAsia" w:ascii="仿宋" w:hAnsi="仿宋" w:eastAsia="仿宋"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" w:hAnsi="仿宋" w:eastAsia="仿宋" w:cs="仿宋_GB2312"/>
          <w:bCs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体重：</w:t>
      </w:r>
      <w:r>
        <w:rPr>
          <w:rFonts w:hint="eastAsia" w:ascii="仿宋" w:hAnsi="仿宋" w:eastAsia="仿宋"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spacing w:line="408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三、实验室检查</w:t>
      </w:r>
    </w:p>
    <w:p>
      <w:pPr>
        <w:spacing w:line="408" w:lineRule="auto"/>
        <w:rPr>
          <w:rFonts w:ascii="仿宋" w:hAnsi="仿宋" w:eastAsia="仿宋"/>
          <w:bCs/>
          <w:sz w:val="24"/>
          <w:u w:val="single"/>
        </w:rPr>
      </w:pPr>
      <w:r>
        <w:rPr>
          <w:rFonts w:hint="eastAsia" w:ascii="仿宋" w:hAnsi="仿宋" w:eastAsia="仿宋"/>
          <w:sz w:val="24"/>
        </w:rPr>
        <w:t>9、尿样编号：</w:t>
      </w:r>
      <w:r>
        <w:rPr>
          <w:rFonts w:hint="eastAsia" w:ascii="仿宋" w:hAnsi="仿宋" w:eastAsia="仿宋"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sz w:val="24"/>
        </w:rPr>
        <w:t>尿碘：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</w:p>
    <w:p>
      <w:pPr>
        <w:spacing w:line="408" w:lineRule="auto"/>
        <w:rPr>
          <w:rFonts w:ascii="仿宋" w:hAnsi="仿宋" w:eastAsia="仿宋"/>
          <w:bCs/>
          <w:sz w:val="24"/>
          <w:u w:val="single"/>
        </w:rPr>
      </w:pPr>
      <w:r>
        <w:rPr>
          <w:rFonts w:hint="eastAsia" w:ascii="仿宋" w:hAnsi="仿宋" w:eastAsia="仿宋"/>
          <w:bCs/>
          <w:sz w:val="24"/>
        </w:rPr>
        <w:t>尿样检测单位：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 </w:t>
      </w:r>
      <w:r>
        <w:rPr>
          <w:rFonts w:hint="eastAsia" w:ascii="仿宋" w:hAnsi="仿宋" w:eastAsia="仿宋"/>
          <w:bCs/>
          <w:sz w:val="24"/>
        </w:rPr>
        <w:t>检测人：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</w:p>
    <w:p>
      <w:pPr>
        <w:spacing w:line="408" w:lineRule="auto"/>
        <w:rPr>
          <w:rFonts w:ascii="仿宋" w:hAnsi="仿宋" w:eastAsia="仿宋"/>
          <w:bCs/>
          <w:sz w:val="24"/>
          <w:u w:val="single"/>
        </w:rPr>
      </w:pPr>
      <w:r>
        <w:rPr>
          <w:rFonts w:hint="eastAsia" w:ascii="仿宋" w:hAnsi="仿宋" w:eastAsia="仿宋"/>
          <w:sz w:val="24"/>
        </w:rPr>
        <w:t>10、盐样编号：</w:t>
      </w:r>
      <w:r>
        <w:rPr>
          <w:rFonts w:hint="eastAsia" w:ascii="仿宋" w:hAnsi="仿宋" w:eastAsia="仿宋"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sz w:val="24"/>
        </w:rPr>
        <w:t>盐碘：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</w:p>
    <w:p>
      <w:pPr>
        <w:spacing w:line="408" w:lineRule="auto"/>
        <w:rPr>
          <w:rFonts w:hint="eastAsia" w:ascii="仿宋" w:hAnsi="仿宋" w:eastAsia="仿宋"/>
          <w:bCs/>
          <w:sz w:val="24"/>
          <w:u w:val="single"/>
        </w:rPr>
      </w:pPr>
      <w:r>
        <w:rPr>
          <w:rFonts w:hint="eastAsia" w:ascii="仿宋" w:hAnsi="仿宋" w:eastAsia="仿宋"/>
          <w:bCs/>
          <w:sz w:val="24"/>
        </w:rPr>
        <w:t>盐样检测单位：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 </w:t>
      </w:r>
      <w:r>
        <w:rPr>
          <w:rFonts w:hint="eastAsia" w:ascii="仿宋" w:hAnsi="仿宋" w:eastAsia="仿宋"/>
          <w:bCs/>
          <w:sz w:val="24"/>
        </w:rPr>
        <w:t>检测人：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</w:t>
      </w:r>
    </w:p>
    <w:p>
      <w:pPr>
        <w:spacing w:line="408" w:lineRule="auto"/>
        <w:rPr>
          <w:rFonts w:hint="eastAsia" w:ascii="仿宋" w:hAnsi="仿宋" w:eastAsia="仿宋"/>
          <w:bCs/>
          <w:sz w:val="24"/>
          <w:u w:val="single"/>
        </w:rPr>
      </w:pPr>
      <w:bookmarkStart w:id="0" w:name="_GoBack"/>
      <w:bookmarkEnd w:id="0"/>
    </w:p>
    <w:p>
      <w:pPr>
        <w:spacing w:line="408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调查人：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bCs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 xml:space="preserve">         调查日期：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bCs/>
          <w:sz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bCs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日</w:t>
      </w:r>
    </w:p>
    <w:p>
      <w:pPr>
        <w:spacing w:line="480" w:lineRule="auto"/>
        <w:ind w:firstLine="1205" w:firstLineChars="500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br w:type="page"/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表3</w:t>
      </w:r>
      <w:r>
        <w:rPr>
          <w:rFonts w:hint="eastAsia" w:ascii="黑体" w:hAnsi="黑体" w:eastAsia="黑体"/>
          <w:b/>
          <w:bCs/>
          <w:sz w:val="24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sz w:val="24"/>
        </w:rPr>
        <w:t>碘缺乏病监测孕妇个案表</w:t>
      </w:r>
    </w:p>
    <w:p>
      <w:pPr>
        <w:spacing w:line="480" w:lineRule="auto"/>
        <w:ind w:firstLine="1205" w:firstLineChars="500"/>
        <w:rPr>
          <w:rFonts w:ascii="仿宋" w:hAnsi="仿宋" w:eastAsia="仿宋"/>
          <w:b/>
          <w:bCs/>
          <w:sz w:val="24"/>
        </w:rPr>
      </w:pPr>
    </w:p>
    <w:p>
      <w:pPr>
        <w:spacing w:line="480" w:lineRule="auto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浙江省</w:t>
      </w:r>
      <w:r>
        <w:rPr>
          <w:rFonts w:hint="eastAsia" w:ascii="仿宋" w:hAnsi="仿宋" w:eastAsia="仿宋"/>
          <w:bCs/>
          <w:sz w:val="24"/>
          <w:u w:val="single"/>
        </w:rPr>
        <w:t xml:space="preserve">     </w:t>
      </w:r>
      <w:r>
        <w:rPr>
          <w:rFonts w:hint="eastAsia" w:ascii="仿宋" w:hAnsi="仿宋" w:eastAsia="仿宋"/>
          <w:bCs/>
          <w:sz w:val="24"/>
        </w:rPr>
        <w:t>市</w:t>
      </w:r>
      <w:r>
        <w:rPr>
          <w:rFonts w:hint="eastAsia" w:ascii="仿宋" w:hAnsi="仿宋" w:eastAsia="仿宋"/>
          <w:bCs/>
          <w:sz w:val="24"/>
          <w:u w:val="single"/>
        </w:rPr>
        <w:t xml:space="preserve">      </w:t>
      </w:r>
      <w:r>
        <w:rPr>
          <w:rFonts w:hint="eastAsia" w:ascii="仿宋" w:hAnsi="仿宋" w:eastAsia="仿宋" w:cs="仿宋_GB2312"/>
          <w:bCs/>
          <w:sz w:val="24"/>
          <w:lang w:val="zh-CN"/>
        </w:rPr>
        <w:t>县（市、区）</w:t>
      </w:r>
      <w:r>
        <w:rPr>
          <w:rFonts w:hint="eastAsia" w:ascii="仿宋" w:hAnsi="仿宋" w:eastAsia="仿宋" w:cs="仿宋_GB2312"/>
          <w:bCs/>
          <w:sz w:val="24"/>
          <w:u w:val="single"/>
          <w:lang w:val="zh-CN"/>
        </w:rPr>
        <w:t xml:space="preserve">      </w:t>
      </w:r>
      <w:r>
        <w:rPr>
          <w:rFonts w:hint="eastAsia" w:ascii="仿宋" w:hAnsi="仿宋" w:eastAsia="仿宋"/>
          <w:bCs/>
          <w:sz w:val="24"/>
        </w:rPr>
        <w:t>乡（镇、街道）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</w:t>
      </w:r>
      <w:r>
        <w:rPr>
          <w:rFonts w:hint="eastAsia" w:ascii="仿宋" w:hAnsi="仿宋" w:eastAsia="仿宋"/>
          <w:bCs/>
          <w:sz w:val="24"/>
        </w:rPr>
        <w:t xml:space="preserve">村（居委会） </w:t>
      </w:r>
    </w:p>
    <w:p>
      <w:pPr>
        <w:spacing w:line="480" w:lineRule="auto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孕妇编号：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       </w:t>
      </w:r>
      <w:r>
        <w:rPr>
          <w:rFonts w:hint="eastAsia" w:ascii="仿宋" w:hAnsi="仿宋" w:eastAsia="仿宋"/>
          <w:bCs/>
          <w:sz w:val="24"/>
        </w:rPr>
        <w:t>； 调查日期：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</w:t>
      </w:r>
      <w:r>
        <w:rPr>
          <w:rFonts w:hint="eastAsia" w:ascii="仿宋" w:hAnsi="仿宋" w:eastAsia="仿宋"/>
          <w:bCs/>
          <w:sz w:val="24"/>
        </w:rPr>
        <w:t>年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</w:t>
      </w:r>
      <w:r>
        <w:rPr>
          <w:rFonts w:hint="eastAsia" w:ascii="仿宋" w:hAnsi="仿宋" w:eastAsia="仿宋"/>
          <w:bCs/>
          <w:sz w:val="24"/>
        </w:rPr>
        <w:t>月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</w:t>
      </w:r>
      <w:r>
        <w:rPr>
          <w:rFonts w:hint="eastAsia" w:ascii="仿宋" w:hAnsi="仿宋" w:eastAsia="仿宋"/>
          <w:bCs/>
          <w:sz w:val="24"/>
        </w:rPr>
        <w:t>日</w:t>
      </w:r>
    </w:p>
    <w:p>
      <w:pPr>
        <w:spacing w:line="480" w:lineRule="auto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一、基本信息</w:t>
      </w:r>
    </w:p>
    <w:p>
      <w:pPr>
        <w:spacing w:line="480" w:lineRule="auto"/>
        <w:rPr>
          <w:rFonts w:ascii="仿宋" w:hAnsi="仿宋" w:eastAsia="仿宋" w:cs="仿宋"/>
          <w:bCs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盐样编号：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bCs/>
          <w:color w:val="000000"/>
          <w:sz w:val="24"/>
        </w:rPr>
        <w:t xml:space="preserve">   尿样编号：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</w:t>
      </w:r>
    </w:p>
    <w:p>
      <w:pPr>
        <w:spacing w:line="800" w:lineRule="exact"/>
        <w:jc w:val="lef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1、孕妇姓名：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bCs/>
          <w:color w:val="000000"/>
          <w:sz w:val="24"/>
        </w:rPr>
        <w:t>孕妇编号：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</w:t>
      </w:r>
    </w:p>
    <w:p>
      <w:pPr>
        <w:spacing w:line="800" w:lineRule="exact"/>
        <w:jc w:val="lef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2、甲状腺病史：有</w:t>
      </w:r>
      <w:r>
        <w:rPr>
          <w:rFonts w:hint="eastAsia" w:ascii="仿宋" w:hAnsi="仿宋" w:eastAsia="仿宋" w:cs="仿宋"/>
          <w:sz w:val="24"/>
        </w:rPr>
        <w:t>，无；确诊的甲状腺疾病名称：_________</w:t>
      </w:r>
    </w:p>
    <w:p>
      <w:pPr>
        <w:spacing w:line="800" w:lineRule="exact"/>
        <w:jc w:val="lef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3、孕期：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</w:t>
      </w:r>
    </w:p>
    <w:p>
      <w:pPr>
        <w:spacing w:line="800" w:lineRule="exact"/>
        <w:jc w:val="lef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4、年龄：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</w:t>
      </w:r>
    </w:p>
    <w:p>
      <w:pPr>
        <w:spacing w:line="800" w:lineRule="exact"/>
        <w:jc w:val="lef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5、身份证号：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            </w:t>
      </w:r>
    </w:p>
    <w:p>
      <w:pPr>
        <w:spacing w:line="800" w:lineRule="exact"/>
        <w:jc w:val="left"/>
        <w:rPr>
          <w:rFonts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6、家庭住址：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               </w:t>
      </w:r>
    </w:p>
    <w:p>
      <w:pPr>
        <w:spacing w:line="800" w:lineRule="exact"/>
        <w:jc w:val="left"/>
        <w:rPr>
          <w:rFonts w:ascii="仿宋" w:hAnsi="仿宋" w:eastAsia="仿宋" w:cs="仿宋"/>
          <w:bCs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7、一年内是否服用过碘制剂：是，否；制剂名称、剂量：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</w:t>
      </w:r>
    </w:p>
    <w:p>
      <w:pPr>
        <w:spacing w:before="312" w:beforeLines="100" w:line="420" w:lineRule="exact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sz w:val="24"/>
        </w:rPr>
        <w:t>调查人：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bCs/>
          <w:color w:val="000000"/>
          <w:sz w:val="24"/>
        </w:rPr>
        <w:t xml:space="preserve"> </w:t>
      </w:r>
      <w:r>
        <w:rPr>
          <w:rFonts w:hint="eastAsia" w:ascii="仿宋" w:hAnsi="仿宋" w:eastAsia="仿宋" w:cs="仿宋"/>
          <w:sz w:val="24"/>
        </w:rPr>
        <w:t xml:space="preserve">         调查日期：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</w:rPr>
        <w:t>日</w:t>
      </w:r>
    </w:p>
    <w:p>
      <w:pPr>
        <w:spacing w:line="800" w:lineRule="exact"/>
        <w:jc w:val="left"/>
        <w:rPr>
          <w:rFonts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二、实验室检测</w:t>
      </w:r>
    </w:p>
    <w:p>
      <w:pPr>
        <w:spacing w:line="800" w:lineRule="exact"/>
        <w:jc w:val="left"/>
        <w:rPr>
          <w:rFonts w:ascii="仿宋" w:hAnsi="仿宋" w:eastAsia="仿宋" w:cs="仿宋"/>
          <w:bCs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8、尿碘：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bCs/>
          <w:color w:val="000000"/>
          <w:sz w:val="24"/>
        </w:rPr>
        <w:t xml:space="preserve"> 检测人：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bCs/>
          <w:color w:val="000000"/>
          <w:sz w:val="24"/>
        </w:rPr>
        <w:t xml:space="preserve"> 检测日期：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</w:t>
      </w:r>
    </w:p>
    <w:p>
      <w:pPr>
        <w:spacing w:line="480" w:lineRule="auto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9、盐碘：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bCs/>
          <w:color w:val="000000"/>
          <w:sz w:val="24"/>
        </w:rPr>
        <w:t xml:space="preserve"> 检测人：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 w:cs="仿宋"/>
          <w:bCs/>
          <w:color w:val="000000"/>
          <w:sz w:val="24"/>
        </w:rPr>
        <w:t xml:space="preserve"> 检测日期：</w:t>
      </w:r>
      <w:r>
        <w:rPr>
          <w:rFonts w:hint="eastAsia" w:ascii="仿宋" w:hAnsi="仿宋" w:eastAsia="仿宋" w:cs="仿宋"/>
          <w:bCs/>
          <w:color w:val="000000"/>
          <w:sz w:val="24"/>
          <w:u w:val="single"/>
        </w:rPr>
        <w:t xml:space="preserve">           </w:t>
      </w:r>
    </w:p>
    <w:p>
      <w:pPr>
        <w:spacing w:line="480" w:lineRule="auto"/>
        <w:rPr>
          <w:rFonts w:ascii="仿宋" w:hAnsi="仿宋" w:eastAsia="仿宋"/>
          <w:bCs/>
          <w:sz w:val="24"/>
        </w:rPr>
      </w:pPr>
      <w:r>
        <w:rPr>
          <w:rFonts w:hint="eastAsia" w:ascii="MS Mincho" w:hAnsi="MS Mincho" w:eastAsia="MS Mincho" w:cs="MS Mincho"/>
          <w:bCs/>
          <w:sz w:val="24"/>
        </w:rPr>
        <w:t> </w:t>
      </w:r>
    </w:p>
    <w:p>
      <w:pPr>
        <w:shd w:val="clear" w:color="auto" w:fill="FFFFFF"/>
        <w:autoSpaceDE w:val="0"/>
        <w:autoSpaceDN w:val="0"/>
        <w:adjustRightInd w:val="0"/>
        <w:spacing w:line="480" w:lineRule="auto"/>
        <w:jc w:val="left"/>
        <w:rPr>
          <w:rFonts w:ascii="仿宋" w:hAnsi="仿宋" w:eastAsia="仿宋"/>
          <w:bCs/>
          <w:sz w:val="24"/>
          <w:u w:val="single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表4 孕妇补碘率调查表</w:t>
      </w:r>
    </w:p>
    <w:p>
      <w:pPr>
        <w:spacing w:line="400" w:lineRule="exact"/>
      </w:pPr>
    </w:p>
    <w:p>
      <w:pPr>
        <w:widowControl/>
        <w:ind w:firstLine="240" w:firstLineChars="100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浙江省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 </w:t>
      </w:r>
      <w:r>
        <w:rPr>
          <w:rFonts w:ascii="仿宋" w:hAnsi="仿宋" w:eastAsia="仿宋"/>
          <w:bCs/>
          <w:sz w:val="24"/>
          <w:u w:val="single"/>
        </w:rPr>
        <w:t xml:space="preserve">    </w:t>
      </w:r>
      <w:r>
        <w:rPr>
          <w:rFonts w:hint="eastAsia" w:ascii="仿宋" w:hAnsi="仿宋" w:eastAsia="仿宋"/>
          <w:bCs/>
          <w:sz w:val="24"/>
        </w:rPr>
        <w:t>市</w:t>
      </w:r>
      <w:r>
        <w:rPr>
          <w:rFonts w:hint="eastAsia" w:ascii="仿宋" w:hAnsi="仿宋" w:eastAsia="仿宋"/>
          <w:bCs/>
          <w:sz w:val="24"/>
          <w:u w:val="single"/>
        </w:rPr>
        <w:t xml:space="preserve">        </w:t>
      </w:r>
      <w:r>
        <w:rPr>
          <w:rFonts w:ascii="仿宋" w:hAnsi="仿宋" w:eastAsia="仿宋"/>
          <w:bCs/>
          <w:sz w:val="24"/>
          <w:u w:val="single"/>
        </w:rPr>
        <w:t xml:space="preserve">   </w:t>
      </w:r>
      <w:r>
        <w:rPr>
          <w:rFonts w:hint="eastAsia" w:ascii="仿宋" w:hAnsi="仿宋" w:eastAsia="仿宋"/>
          <w:bCs/>
          <w:sz w:val="24"/>
        </w:rPr>
        <w:t>县（市、区）</w:t>
      </w:r>
    </w:p>
    <w:p>
      <w:pPr>
        <w:widowControl/>
        <w:ind w:firstLine="240" w:firstLineChars="100"/>
        <w:jc w:val="left"/>
        <w:rPr>
          <w:rFonts w:ascii="仿宋" w:hAnsi="仿宋" w:eastAsia="仿宋"/>
          <w:bCs/>
          <w:sz w:val="24"/>
        </w:rPr>
      </w:pPr>
    </w:p>
    <w:tbl>
      <w:tblPr>
        <w:tblStyle w:val="4"/>
        <w:tblW w:w="8461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101"/>
        <w:gridCol w:w="1020"/>
        <w:gridCol w:w="1134"/>
        <w:gridCol w:w="983"/>
        <w:gridCol w:w="606"/>
        <w:gridCol w:w="736"/>
        <w:gridCol w:w="703"/>
        <w:gridCol w:w="817"/>
        <w:gridCol w:w="136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815" w:hRule="atLeast"/>
          <w:jc w:val="center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乡（镇、街道）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村名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孕妇姓名</w:t>
            </w:r>
          </w:p>
        </w:tc>
        <w:tc>
          <w:tcPr>
            <w:tcW w:w="520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补碘情况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6" w:hRule="atLeas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98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是否食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用孕妇专用碘盐</w:t>
            </w:r>
          </w:p>
        </w:tc>
        <w:tc>
          <w:tcPr>
            <w:tcW w:w="204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是否食用补碘制剂</w:t>
            </w:r>
          </w:p>
        </w:tc>
        <w:tc>
          <w:tcPr>
            <w:tcW w:w="217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是否食用富碘食物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0" w:hRule="atLeast"/>
          <w:jc w:val="center"/>
        </w:trPr>
        <w:tc>
          <w:tcPr>
            <w:tcW w:w="11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98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是</w:t>
            </w:r>
            <w:r>
              <w:rPr>
                <w:rFonts w:ascii="仿宋_GB2312" w:hAnsi="黑体" w:eastAsia="仿宋_GB2312"/>
                <w:bCs/>
                <w:sz w:val="24"/>
              </w:rPr>
              <w:t>/否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剂型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频率</w:t>
            </w:r>
          </w:p>
        </w:tc>
        <w:tc>
          <w:tcPr>
            <w:tcW w:w="8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是</w:t>
            </w:r>
            <w:r>
              <w:rPr>
                <w:rFonts w:ascii="仿宋_GB2312" w:hAnsi="黑体" w:eastAsia="仿宋_GB2312"/>
                <w:bCs/>
                <w:sz w:val="24"/>
              </w:rPr>
              <w:t>/否</w:t>
            </w:r>
          </w:p>
        </w:tc>
        <w:tc>
          <w:tcPr>
            <w:tcW w:w="136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sz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</w:rPr>
              <w:t>频率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43" w:hRule="atLeast"/>
          <w:jc w:val="center"/>
        </w:trPr>
        <w:tc>
          <w:tcPr>
            <w:tcW w:w="11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9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6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43" w:hRule="atLeast"/>
          <w:jc w:val="center"/>
        </w:trPr>
        <w:tc>
          <w:tcPr>
            <w:tcW w:w="11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9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6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43" w:hRule="atLeast"/>
          <w:jc w:val="center"/>
        </w:trPr>
        <w:tc>
          <w:tcPr>
            <w:tcW w:w="11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9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6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05" w:hRule="atLeast"/>
          <w:jc w:val="center"/>
        </w:trPr>
        <w:tc>
          <w:tcPr>
            <w:tcW w:w="11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05" w:hRule="atLeast"/>
          <w:jc w:val="center"/>
        </w:trPr>
        <w:tc>
          <w:tcPr>
            <w:tcW w:w="11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60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0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905" w:hRule="atLeast"/>
          <w:jc w:val="center"/>
        </w:trPr>
        <w:tc>
          <w:tcPr>
            <w:tcW w:w="11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98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6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70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8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  <w:tc>
          <w:tcPr>
            <w:tcW w:w="13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sz w:val="24"/>
              </w:rPr>
            </w:pPr>
          </w:p>
        </w:tc>
      </w:tr>
    </w:tbl>
    <w:p>
      <w:pPr>
        <w:spacing w:line="260" w:lineRule="exact"/>
        <w:rPr>
          <w:rFonts w:ascii="仿宋_GB2312" w:hAnsi="仿宋_GB2312" w:eastAsia="仿宋_GB2312" w:cs="仿宋_GB2312"/>
          <w:b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</w:t>
      </w:r>
    </w:p>
    <w:p>
      <w:pPr>
        <w:spacing w:line="400" w:lineRule="exact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1.表中选项，是填1、否填2；</w:t>
      </w:r>
    </w:p>
    <w:p>
      <w:pPr>
        <w:spacing w:line="400" w:lineRule="exact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2.补碘制剂包括：碘油丸填1、碘片填2、含碘的复合维生素（玛特纳、金施尔康、21金维他、SWISSE等）填3、其他填4；食用频率：1-3次/每天 填1、1-3次/每周 填2、1-3次/每月 填3、1-3次/每年 填4；</w:t>
      </w:r>
    </w:p>
    <w:p>
      <w:pPr>
        <w:spacing w:line="400" w:lineRule="exact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3.富碘食物包括：海带、紫菜和海苔等；食用频率：1次/每月填1、2-3次/每月填2、3次以上/每月填3。</w:t>
      </w:r>
    </w:p>
    <w:p>
      <w:pPr>
        <w:spacing w:line="400" w:lineRule="exact"/>
        <w:rPr>
          <w:rFonts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right="122"/>
        <w:rPr>
          <w:rFonts w:ascii="仿宋_GB2312" w:eastAsia="仿宋_GB2312"/>
          <w:sz w:val="24"/>
        </w:rPr>
      </w:pPr>
      <w:r>
        <w:rPr>
          <w:rFonts w:hint="eastAsia" w:ascii="仿宋" w:hAnsi="仿宋" w:eastAsia="仿宋"/>
          <w:sz w:val="24"/>
        </w:rPr>
        <w:t>调查人：</w:t>
      </w:r>
      <w:r>
        <w:rPr>
          <w:rFonts w:ascii="仿宋" w:hAnsi="仿宋" w:eastAsia="仿宋"/>
          <w:bCs/>
          <w:color w:val="000000"/>
          <w:sz w:val="24"/>
          <w:u w:val="single"/>
        </w:rPr>
        <w:t xml:space="preserve">   </w:t>
      </w:r>
      <w:r>
        <w:rPr>
          <w:rFonts w:hint="eastAsia" w:ascii="仿宋" w:hAnsi="仿宋" w:eastAsia="仿宋"/>
          <w:bCs/>
          <w:color w:val="000000"/>
          <w:sz w:val="24"/>
          <w:u w:val="single"/>
        </w:rPr>
        <w:t xml:space="preserve">           </w:t>
      </w:r>
      <w:r>
        <w:rPr>
          <w:rFonts w:hint="eastAsia" w:ascii="仿宋" w:hAnsi="仿宋" w:eastAsia="仿宋"/>
          <w:sz w:val="24"/>
        </w:rPr>
        <w:t xml:space="preserve">      调查日期：</w:t>
      </w:r>
      <w:r>
        <w:rPr>
          <w:rFonts w:hint="eastAsia" w:ascii="仿宋" w:hAnsi="仿宋" w:eastAsia="仿宋"/>
          <w:bCs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hint="eastAsia" w:ascii="仿宋" w:hAnsi="仿宋" w:eastAsia="仿宋"/>
          <w:bCs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bCs/>
          <w:color w:val="000000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64F430"/>
    <w:multiLevelType w:val="singleLevel"/>
    <w:tmpl w:val="EC64F43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298E36C"/>
    <w:multiLevelType w:val="singleLevel"/>
    <w:tmpl w:val="7298E36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261C2"/>
    <w:rsid w:val="26A2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2021-02-01T03:45:00Z</dcterms:created>
  <dc:creator>Administrator</dc:creator>
  <cp:lastModifiedBy>Administrator</cp:lastModifiedBy>
  <dcterms:modified xsi:type="dcterms:W3CDTF">2021-02-01T03:46:37Z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