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40" w:lineRule="exact"/>
        <w:rPr>
          <w:rFonts w:hint="eastAsia" w:eastAsia="华文中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浙江省2020年度乙类大型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医用设备配置计划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wordWrap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                              单位:台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699"/>
        <w:gridCol w:w="245"/>
        <w:gridCol w:w="1920"/>
        <w:gridCol w:w="218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目录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2020年新增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公立医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疗机构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社会办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医疗机构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（全省统筹）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社会办区域性独立医学影像中心</w:t>
            </w:r>
          </w:p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（全省统筹）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PET-CT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7（全省统筹）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10       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手术机器人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6（全省统筹）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64排及以上CT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  <w:highlight w:val="green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  <w:highlight w:val="green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1.5T及以上MR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  <w:highlight w:val="green"/>
              </w:rPr>
            </w:pPr>
            <w:r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LA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18"/>
              </w:rPr>
            </w:pPr>
            <w:r>
              <w:rPr>
                <w:rFonts w:eastAsia="黑体"/>
                <w:sz w:val="24"/>
                <w:szCs w:val="18"/>
              </w:rPr>
              <w:t>头部γ刀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6（全省统筹）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  <w:highlight w:val="green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297</w:t>
            </w:r>
          </w:p>
        </w:tc>
      </w:tr>
    </w:tbl>
    <w:p>
      <w:pPr>
        <w:spacing w:before="156" w:beforeLines="50"/>
        <w:ind w:firstLine="280" w:firstLineChars="100"/>
      </w:pPr>
      <w:r>
        <w:rPr>
          <w:rFonts w:eastAsia="仿宋_GB2312"/>
          <w:sz w:val="28"/>
          <w:szCs w:val="28"/>
        </w:rPr>
        <w:t>省级医院、各地配置计划详见附表（另附）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5F0D"/>
    <w:rsid w:val="1F3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2020-11-03T06:05:00Z</dcterms:created>
  <dc:creator>admin</dc:creator>
  <cp:lastModifiedBy>admin</cp:lastModifiedBy>
  <dcterms:modified xsi:type="dcterms:W3CDTF">2020-11-03T06:06:39Z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