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3</w:t>
      </w:r>
    </w:p>
    <w:p>
      <w:pPr>
        <w:spacing w:before="240" w:beforeLines="100" w:after="240" w:afterLines="100"/>
        <w:jc w:val="center"/>
        <w:rPr>
          <w:rFonts w:ascii="宋体"/>
          <w:sz w:val="44"/>
          <w:szCs w:val="44"/>
        </w:rPr>
      </w:pPr>
      <w:r>
        <w:rPr>
          <w:rFonts w:hint="eastAsia" w:ascii="文鼎小标宋简" w:hAnsi="华文仿宋" w:eastAsia="文鼎小标宋简" w:cs="华文仿宋"/>
          <w:sz w:val="44"/>
          <w:szCs w:val="44"/>
        </w:rPr>
        <w:t>20</w:t>
      </w:r>
      <w:r>
        <w:rPr>
          <w:rFonts w:hint="eastAsia" w:ascii="文鼎小标宋简" w:hAnsi="华文仿宋" w:eastAsia="文鼎小标宋简" w:cs="华文仿宋"/>
          <w:sz w:val="44"/>
          <w:szCs w:val="44"/>
          <w:lang w:val="en-US" w:eastAsia="zh-CN"/>
        </w:rPr>
        <w:t>21</w:t>
      </w:r>
      <w:r>
        <w:rPr>
          <w:rFonts w:hint="eastAsia" w:ascii="文鼎小标宋简" w:hAnsi="华文仿宋" w:eastAsia="文鼎小标宋简" w:cs="华文仿宋"/>
          <w:sz w:val="44"/>
          <w:szCs w:val="44"/>
        </w:rPr>
        <w:t>年度浙江省中医药科学研究基金项目（A类）</w:t>
      </w:r>
    </w:p>
    <w:tbl>
      <w:tblPr>
        <w:tblStyle w:val="3"/>
        <w:tblW w:w="13866" w:type="dxa"/>
        <w:jc w:val="center"/>
        <w:tblInd w:w="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362"/>
        <w:gridCol w:w="5508"/>
        <w:gridCol w:w="2250"/>
        <w:gridCol w:w="1190"/>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6" w:hRule="atLeast"/>
          <w:jc w:val="center"/>
        </w:trPr>
        <w:tc>
          <w:tcPr>
            <w:tcW w:w="646" w:type="dxa"/>
            <w:noWrap w:val="0"/>
            <w:vAlign w:val="center"/>
          </w:tcPr>
          <w:p>
            <w:pPr>
              <w:widowControl/>
              <w:adjustRightInd w:val="0"/>
              <w:snapToGrid w:val="0"/>
              <w:spacing w:line="240" w:lineRule="auto"/>
              <w:jc w:val="center"/>
              <w:rPr>
                <w:rFonts w:hint="eastAsia" w:ascii="黑体" w:hAnsi="仿宋_GB2312" w:eastAsia="黑体" w:cs="仿宋_GB2312"/>
                <w:bCs/>
                <w:spacing w:val="-16"/>
                <w:kern w:val="0"/>
                <w:sz w:val="28"/>
                <w:szCs w:val="28"/>
              </w:rPr>
            </w:pPr>
            <w:r>
              <w:rPr>
                <w:rFonts w:hint="eastAsia" w:ascii="黑体" w:hAnsi="仿宋_GB2312" w:eastAsia="黑体" w:cs="仿宋_GB2312"/>
                <w:bCs/>
                <w:spacing w:val="-16"/>
                <w:kern w:val="0"/>
                <w:sz w:val="28"/>
                <w:szCs w:val="28"/>
              </w:rPr>
              <w:t>序号</w:t>
            </w:r>
          </w:p>
        </w:tc>
        <w:tc>
          <w:tcPr>
            <w:tcW w:w="1362" w:type="dxa"/>
            <w:noWrap w:val="0"/>
            <w:vAlign w:val="center"/>
          </w:tcPr>
          <w:p>
            <w:pPr>
              <w:widowControl/>
              <w:adjustRightInd w:val="0"/>
              <w:snapToGrid w:val="0"/>
              <w:spacing w:line="240" w:lineRule="auto"/>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项目编号</w:t>
            </w:r>
          </w:p>
        </w:tc>
        <w:tc>
          <w:tcPr>
            <w:tcW w:w="5508" w:type="dxa"/>
            <w:noWrap w:val="0"/>
            <w:vAlign w:val="center"/>
          </w:tcPr>
          <w:p>
            <w:pPr>
              <w:widowControl/>
              <w:adjustRightInd w:val="0"/>
              <w:snapToGrid w:val="0"/>
              <w:spacing w:line="240" w:lineRule="auto"/>
              <w:jc w:val="center"/>
              <w:rPr>
                <w:rFonts w:hint="eastAsia" w:ascii="黑体" w:hAnsi="仿宋_GB2312" w:eastAsia="黑体" w:cs="仿宋_GB2312"/>
                <w:bCs/>
                <w:kern w:val="0"/>
                <w:sz w:val="24"/>
              </w:rPr>
            </w:pPr>
            <w:r>
              <w:rPr>
                <w:rFonts w:hint="eastAsia" w:ascii="黑体" w:hAnsi="仿宋_GB2312" w:eastAsia="黑体" w:cs="仿宋_GB2312"/>
                <w:bCs/>
                <w:kern w:val="0"/>
                <w:sz w:val="24"/>
              </w:rPr>
              <w:t>项目名称</w:t>
            </w:r>
          </w:p>
        </w:tc>
        <w:tc>
          <w:tcPr>
            <w:tcW w:w="2250" w:type="dxa"/>
            <w:noWrap w:val="0"/>
            <w:vAlign w:val="center"/>
          </w:tcPr>
          <w:p>
            <w:pPr>
              <w:widowControl/>
              <w:adjustRightInd w:val="0"/>
              <w:snapToGrid w:val="0"/>
              <w:spacing w:line="240" w:lineRule="auto"/>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承担单位</w:t>
            </w:r>
          </w:p>
        </w:tc>
        <w:tc>
          <w:tcPr>
            <w:tcW w:w="1190" w:type="dxa"/>
            <w:noWrap w:val="0"/>
            <w:vAlign w:val="center"/>
          </w:tcPr>
          <w:p>
            <w:pPr>
              <w:widowControl/>
              <w:adjustRightInd w:val="0"/>
              <w:snapToGrid w:val="0"/>
              <w:spacing w:line="240" w:lineRule="auto"/>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项目</w:t>
            </w:r>
          </w:p>
          <w:p>
            <w:pPr>
              <w:widowControl/>
              <w:adjustRightInd w:val="0"/>
              <w:snapToGrid w:val="0"/>
              <w:spacing w:line="240" w:lineRule="auto"/>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负责人</w:t>
            </w:r>
          </w:p>
        </w:tc>
        <w:tc>
          <w:tcPr>
            <w:tcW w:w="2910" w:type="dxa"/>
            <w:noWrap w:val="0"/>
            <w:vAlign w:val="center"/>
          </w:tcPr>
          <w:p>
            <w:pPr>
              <w:widowControl/>
              <w:adjustRightInd w:val="0"/>
              <w:snapToGrid w:val="0"/>
              <w:jc w:val="center"/>
              <w:rPr>
                <w:rFonts w:hint="eastAsia" w:ascii="黑体" w:hAnsi="仿宋_GB2312" w:eastAsia="黑体" w:cs="仿宋_GB2312"/>
                <w:bCs/>
                <w:kern w:val="0"/>
                <w:sz w:val="28"/>
                <w:szCs w:val="28"/>
              </w:rPr>
            </w:pPr>
            <w:r>
              <w:rPr>
                <w:rFonts w:hint="eastAsia" w:ascii="黑体" w:hAnsi="仿宋_GB2312" w:eastAsia="黑体" w:cs="仿宋_GB2312"/>
                <w:bCs/>
                <w:kern w:val="0"/>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bookmarkStart w:id="0" w:name="OLE_LINK4" w:colFirst="4" w:colLast="4"/>
            <w:r>
              <w:rPr>
                <w:rFonts w:hint="eastAsia" w:ascii="仿宋_GB2312" w:hAnsi="仿宋_GB2312" w:eastAsia="仿宋_GB2312" w:cs="仿宋_GB2312"/>
                <w:i w:val="0"/>
                <w:kern w:val="0"/>
                <w:sz w:val="24"/>
                <w:szCs w:val="24"/>
                <w:u w:val="none"/>
                <w:lang w:val="en-US" w:eastAsia="zh-CN" w:bidi="ar"/>
              </w:rPr>
              <w:t>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基于“肾-天癸-冲任-胞宫轴”运用任督脉隔药铺灸治疗卵巢储备功能下降的临床研究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陈益丹</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TREM2调节小胶质细胞活化状态在百合知母汤改善血管性抑郁中的作用机制研究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李海龙</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射干抗绝经后骨质疏松症的作用研究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王继荣</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中国被毛孢菌粉通过调控IL-10诱导CD8+T细胞发挥抗肿瘤效应的研究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祝鑫海</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四君子汤促进结肠癌患者梗阻解除后肠道功能恢复的研究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胡俊峰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中药莱菔子提取物调节肿瘤基质重塑促进化疗增敏的效应及机制研究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潘宗富</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中药槲皮素调控小鼠口腔鳞癌肿瘤微环境及促进免疫治疗效果的研究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程  刚</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基于抑制Nrf2/SESN2协同姜黄素抗甲状腺乳头状癌增效策略研究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王佳峰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2021ZA009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中医情志因素与乳腺癌的相关性及逍遥散临床应用的研究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郑雅娟</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基于“疏肝解郁”探讨脐疗通过脑-肠轴治疗纤维肌痛症的效应机理</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李  顺</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基于免疫组库研究HLA-B*35:01何首乌肝损伤患者的TCRβCDR3谱系特征</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叶  强</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LncRNA MNX1-AS1在喉咽癌中的表达及其在藤梨根提取物抑制喉咽癌细胞生长和侵袭中的作用和荷瘤裸鼠实验</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郑  怡</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乌骨藤中C21甾体苷抑制甲状腺髓样癌的作用及机制研究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孟可馨</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天然多酚hispolon通过VPS4B/YAP1抑制乳腺癌转移的机制研究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王卫忠</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黄芪皂甙抑制心肌细胞PKCβⅡ/Egr-1通路过度活化减轻心肌肥厚作用机制研究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章  樱</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参附注射液对重症急性胰腺炎大鼠肠黏膜屏障功能保护作用及机制研究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许利明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针灸法提高胆碱能系统活性治疗AD大鼠模型作用的机制研究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汪  凡</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槐耳清膏逆转肝癌细胞阿霉素耐药性及其分子机制研究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范林音</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2021ZA019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青藤碱调控MACC1表达在胰腺癌化疗耐药中的作用及机制研究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王  刚</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基于高通量基因测序与功能富集分析挖掘槐耳浸膏对胃癌抗肿瘤作用的关键基因及其功能分析</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  灵</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β-榄香烯干预GM3信号传导抑制非肌层浸润性膀胱癌的作用及机制研究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李方印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清肺合剂对放射性肺炎合并感染血清免疫指标及支气管肺泡灌洗液中sTREM-1水平影响及预后的临床研究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包婺安</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姜黄素调控化疗耐阿霉素肝细胞肝癌细胞上皮-间质转化的分子机制研究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练维生</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超声介导下中药经穴渗透治疗5-FU相关脾虚湿阻型腹泻的临床研究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林友燕</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清解活血消癥汤在剖宫产术后子宫疤痕憩室患者中的应用研究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阮  凡</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三叶青对脓毒症小鼠细胞因子及肠黏膜屏障功能的影响及作用机制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季春莲</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越医名家邵兰荪医案文献的整理研究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陈永灿</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耳穴贴压对Ⅰ型子宫瘢痕妊娠患者宫腔镜术后疼痛的临床研究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郑建红</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2021ZA029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舒肝通脾汤治疗小儿便秘肝脾郁滞证的临床研究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薛今俊</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补阳还五汤调控内源性神经干细胞防治蛛网膜下腔出血继发脑积水的机制研究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俞  海</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电针足三里、内关穴联合血必净注射液对脓毒症心肌损伤及患者预后影响的研究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  春</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当归多糖抑制TLR4/NF-κB保护大鼠急性心梗后MIRI的作用机制研究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叶建华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淫羊藿-骨碎补药对调控骨微血管内皮细胞外泌体分泌治疗慢性骨髓炎骨不连的作用和机制研究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扬</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古代桂枝汤类方医案的发掘研究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白  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丹溪“温脾清胃”思想在急危重症中的临床应用研究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傅  睿</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黄芪总黄酮调控维生素D信号通路干预Th1/Th2免疫平衡治疗过敏性鼻炎的分子机制研究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  炜</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中药熏洗联合改良五禽戏手指关节操缓解类风湿关节炎晨僵的临床研究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张莉萍</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中西医结合预防外周动脉支架术后再狭窄的临床研究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王晓栋</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39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2021ZA039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清肺通络合剂缓解急性肺损伤后早期肺纤维化的作用研究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葛淑瑜</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中医耳穴贴压联合风扇疗法对终末期恶性肿瘤患者呼吸困难的干预效果研究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何桂娟</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基于中医古籍的不寐病审因论治体系研究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黄建波</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基于Donabedian三维体系理论脑卒中康复期中西医结合护理质量评价指标体系的构建</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马小琴</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基于骨髓巨噬细胞NLRP3炎症小体活化探讨黄芪皂苷改善骨髓免疫抑制微环境及其作用机制研究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刘俊秋</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pacing w:val="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“养阴清热”方预防“上火”的随机对照研究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郑卫军</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中医护理在浙江省中医及中西医结合医院应用现况的调查研究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  敏</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基于抑木扶土理论的气交灸联合揿针干预TACE术后栓塞综合征的临床研究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边雪梅</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基于BI医院决策支持系统和数据挖掘技术探讨周郁鸿辨证治疗急性白血病的研究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姗</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基于DRG医保支付及临床路径的中医优势病种成本核算与管控模式研究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唐杭琴</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49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2021ZA049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中医护理骨干人才职业发展现状研究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叶会玲</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天麻钩藤饮通过AGE-RAGE信号轴调控氧化应激对缺血性中风的治疗机制研究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寿迪文</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pacing w:val="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调肝方联合耳穴疗法治疗儿童抽动障碍的临床疗效研究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宋艳玲</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基于“同气相求”理论的药蛋热滚法干预恶性肿瘤化疗后脾胃虚寒型消化道反应的临床研究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林娟英</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基于EP2/EP4调控cAMP/CREB促进肠黏膜修复参与国医大师葛琳仪经验方枳黄灌洗液治疗溃疡性结肠炎的作用机制研究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方征宇</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中医香疗联合正念冥想对新冠后疫情时期三甲医院门诊防疫护士不良情绪的干预研究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胡红燕</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基于“十二皮部理论”的腕踝针镇痛护理模式对急诊痛风病人的疗效观察</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章徐洁</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电针阴部神经刺激疗法治疗前列腺癌根治术后尿失禁的随机对照研究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  姗</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乌灵菌粉通过调控proBDNF/p75NTR及BDNF/TrkB通路治疗溃疡性结肠炎伴抑郁状态的机制研究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范一宏</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盛丽先芪苓汤治疗小儿过敏性鼻炎肺脾阳虚证的学术研究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  梅</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59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2021ZA059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超声引导针刀和内镜下射频切断脊神经背内侧支治疗关节突源性腰痛的随机对照研究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木明江·依沙克</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丹参酮ⅡA调控PKM2抑制血管平滑肌细胞增殖和糖代谢紊乱的机制研究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钟智强</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基于“血热证促进毛细血管增生”假说探讨清热凉血方在血热证银屑病治疗中的疗效和作用机制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杨晓红</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基于中医体质和机器学习的肠息肉（肿瘤）预测建模</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徐素美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解毒祛瘀滋阴方调控c-Myc依赖性代谢重编程抑制mTORC1对B细胞的激活而改善SLE病情的机制研究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  静</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补肾活血方通过ROS/NF-κB/NLRP3信号对绝经后骨质疏松症成脂-成骨失衡作用的研究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  友</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基于肠脑轴研究“理焦通腑”针刺法对帕金森抑郁障碍及其肠道菌群的影响</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徐林胜</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大建中汤中药保留灌肠联合消胀散穴位贴敷治疗虚寒性肠梗阻腹胀的效果观察研究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方华瑾</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扶阳罐循经温通疗法治疗原发性肩凝症的临床应用研究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张晓平</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基于真实世界的江浙地区良性前列腺增生症患者中医证候分布及微观辨证研究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黄文杰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69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2021ZA069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基于Dusp9介导的肝脏ASK1-JNK/p38信号通路研究经方“当归芍药散”防治非酒精性脂肪肝炎的作用机制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施凯舜</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青蒿琥酯通过调控 miR-34a 影响骨骼内稳态的分子机制研究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曾晗冰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银翘散联合磷酸奥司他韦治疗风热犯卫型流行性感冒的临床疗效研究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  雷</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MR在小针刀治疗腰肌劳损中的价值研究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  侠</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基于数据挖掘技术的王晓鸣教授治疗小儿积滞用药规律研究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  庆</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“循经远取穴位按摩”对生理性乳汁淤积疼痛干预的效果研究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郑会玲</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补阳还五汤联合电针疗法对不完全性脊髓损伤患者神经功能恢复的应用研究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安忠诚</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基于miR-155调控转录因子FOXO3a探讨温肾益气法干预香烟烟雾刺激的气道平滑肌细胞增殖和迁移的机制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  晔</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芳香热奄包结合敷脐法治疗气滞血瘀型原发性痛经的临床疗效观察</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詹明洁</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模拟肠镜进镜置管法在左半溃疡性结肠炎中药保留灌肠中的疗效观察</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马春凤</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79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2021ZA079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徐志瑛教授生克制化理论防治肺癌转移的研究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艳</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改良“四黄散”外敷治疗急性痛风性关节炎的疗效观察</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吴徐红</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雷火灸治疗前列腺术后尿失禁的临床研究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  群</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基于质性研究及半结构化访谈对名老中医王坤根核心学术思想的研究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  洁</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双氢青蒿素调控口腔扁平苔藓TLRs/NF-kβ信号通路的初步探索</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浙江大学医学院附属第一医院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姚亚男</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黄芪对慢性血管损伤的保护作用研究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浙江大学医学院附属第一医院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邵  敏</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中药外用结合红光治疗对自体动静脉内瘘成熟效果的影响研究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浙江大学医学院附属第一医院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袁  静</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二氢杨梅素调控NLRP3炎症小体介导的细胞焦亡在蛛网膜下腔出血早期脑损伤中的作用及机制研究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  菁</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疼痛专科护士中医镇痛培训课程体系的构建研究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浙江大学医学院附属第二医院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阮晓芬</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槲皮素缓解放射性口腔黏膜炎的作用及分子机制研究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浙江大学医学院附属邵逸夫医院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董庆华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89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2021ZA089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中药外敷联合循经穴位按摩治疗下肢静脉性溃疡的效果评价</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浙江大学医学院附属邵逸夫医院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魏惠燕</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调神解郁针法结合康复训练治疗卒中后抑郁的临床研究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温州医科大学附属第一医院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谢文霞</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微针介导响应性纳米载体经眼后段递送枸杞多糖在急性高眼压中神经保护作用的研究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温州医科大学附属眼视光医院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王佰亮</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基于治未病思想构建乳腺癌风险预警体系的研究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管月帆</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基于“心-肾-胞宫”学说探讨养心清肝育麟方对卵巢储备功能低下性不孕症的影响</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来</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推拿结合渐进性稳定训练治疗多裂肌萎缩性慢性腰痛的临床疗效观察</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  戴</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基于授权理论的中药穴位湿热敷联合高压氧治疗脑出血后偏瘫患者的临床研究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葛  芳</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基于“治未病”中医药干预胸科患者围手术期加速康复模型的构建</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  勇</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SGLT-2抑制剂联合雷公藤对糖尿病肾病患者蛋白尿干预的改良研究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侯鹏超</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基于TLRs/NF-κB信号通路与NLRP3炎性因子探讨祛痹消癥益肾方对高尿酸血症性肾病患者的影响研究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李亚妤</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99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2021ZA099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加味麻杏石甘汤通过影响TGF-β1分泌系统防治放射性肺损伤的“清泄”功效研究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陆金华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清热灵颗粒在卒中相关肺炎中的研究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  奇</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基于“治未病”理论研究名中医何迎春应用序贯疗法治疗慢性疲劳综合征的经验</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王雁秋</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基于数据挖掘林胜友教授治疗肝癌的证治规律研究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王瑞明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改良中药湿热敷对腰椎间盘突出症(气滞血瘀型)患者症状改善的临床研究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董玉红</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基于肠道微生态介导IgE过敏反应探讨防风水提液对过敏性鼻炎的作用研究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陈艳春</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pacing w:val="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通窍活血汤合用白藜芦醇对星形胶质细胞机械性损伤后IL-33表达的影响及机制研究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刘飞飞</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基于棒状杆菌感染免疫理论探讨中药内服联合抗生素治疗肉芽肿性乳腺炎的研究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胡祖健</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疏肝和胃安神方治疗难治性胃食管反流病伴睡眠障碍的疗效研究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  蔚</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邵征洋教授防治儿童抽动障碍经验研究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连俊兰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109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2021ZA109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养血通络方对类风湿关节炎HIF-1a的影响及与Tfh相关性研究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郑红霞</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2021ZA110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穴位埋线治疗对广泛性焦虑障碍心率变异性的影响研究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杭州市第一人民医院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张海生</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2021ZA111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基于冰片开窍修饰的多策略纳米粒介导多柔比星/丹参酮IIA引药入瘤及逆转心肌损伤的作用及机制研究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杭州市第一人民医院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叶晓莉</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2021ZA112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加速康复外科理念下莱菔汤促进远端胃癌切除术后胃肠功能恢复的临床及机制研究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杭州市第一人民医院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健</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2021ZA113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基于液相芯片技术对寒证、热证及中药干预后寻常性银屑病免疫网络的研究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杭州市第三人民医院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徐田红</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2021ZA114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除湿胃苓汤对皮肤屏障修复作用及机制研究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杭州市第三人民医院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  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2021ZA115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完带汤加减治疗HPV感染合并CINⅠ的临床观察及P16/mcm2在宫颈癌前病变诊断中的意义</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杭州市妇产科医院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杨晓菁</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116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2021ZA116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高压氧联合针灸治疗儿童颅脑损伤后意识障碍的临床研究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武警浙江省总队医院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赵杰锋</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117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2021ZA117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骨伤一号方在X-微创髋关节置换术治疗老年粗隆间骨折中促进加速康复的临床研究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杭州詹氏中医骨伤医院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张永华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118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2021ZA118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中医辩证施护干预骨质疏松性椎体压缩性骨折PKP术后康复的临床研 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杭州詹氏中医骨伤医院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敏</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119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2021ZA119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蜡疗对治疗胰岛素注射致皮下硬结的临床研究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杭州市萧山区中医院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陈晓霞</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2021ZA120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TGF-β1/Smads与ERK信号通路“串话”调控膝骨关节炎软骨下骨代谢及五福饮的干预机制研究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杭州市萧山区中医院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叶正从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2021ZA121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从抑郁状态探讨肝脾学说对肿瘤相关性乏力的临床疗效</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耿  辉</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2021ZA122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探讨补肾活血汤对膝骨关节炎患者血清外泌体microRNA调控机制研究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杭州市富阳中医骨伤医院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柴君雷</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2021ZA123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基于TLR4/NF-kB信号通路研究川膝散调控膝骨关节炎免疫微环境</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杭州市富阳中医骨伤医院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周晓成</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2021ZA124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中西医结合胃肠快速康复外科理念对胃肠肿瘤术后压力应激的影响</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杭州市富阳区第一人民医院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赵海平</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2021ZA125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安神舒脉汤通过调控NE-β1AR轴治疗冠心病心律失常大鼠的机制研究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淳安县中医院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王剑锋</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2021ZA126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浮针疗法联合揿针穴位埋针对生育后女性压力性尿失禁的治疗效果研究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陈凤娜</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2021ZA127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基于代谢组学的阳和帖治疗阳虚体质糖尿病作用研究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翁思颖</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2021ZA128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基于DCE-MRI探讨银杏叶提取物对急性缺血性脑卒中血脑屏障保护作用的研究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宁波市第一医院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杨剑宏</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129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2021ZA129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应用弥漫张量成像及CRRCAE研究中西医结合治疗在优势半球脑出血术后失语症的疗效评估</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宁波市第一医院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林静辉</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揿针联合中药补肾活血通调冲任法治疗肾虚血瘀型卵巢储备减退的临床观察</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宁波市妇女儿童医院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桑晓庆</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四黄散外敷管理闭合性跟骨骨折术前软组织肿胀的临床研究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宁波市鄞州区中西医结合医院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赵必允</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基于红外热像技术探讨“隔药隔姜温通灸法”对阳虚寒凝型膝关节骨性关节炎患者的影响研究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湖州市中医院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范惠霞</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基于数据挖掘的浙派中医王孟英温病临证经验和学术特色研究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海宁市中医院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李瑞芝</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毛花猕猴桃根提取物通过Gpx4通路介导铁死亡抑制多发性骨髓瘤的研究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桐乡市中医医院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钟  磊</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135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陈华名中医儿科外治经验在基层中医院医共体推广应用模式的研究与实践</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嘉善县中医医院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谈健飞</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肖鲁伟经验方补肾活血方调控破骨细胞分化防治激素性股骨头坏死的机制研究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胡松峰</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经典名方四君子汤联合伊立替康对中晚期结肠癌的协同治疗作用研究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唐志华</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138</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2021ZA138</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乳腺浸润性导管癌DCE-MRI影像组学与分子分型、中医辩证分型的相关性研究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绍兴市中心医院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翁小波</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139</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2021ZA139</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活血破瘀汤加减联合置管溶栓在急性下肢深静脉血栓形成（股肿病）治疗中的临床价值</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诸暨市人民医院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楼新江</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140</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2021ZA140</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基于多延迟ASL在补阳还五汤治疗气虚血瘀型大脑中动脉闭塞性脑梗死后的疗效评估</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诸暨市人民医院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冯建钜</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141</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2021ZA141</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验方顺气活血汤治疗肋骨骨折的临床RCT研究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新昌县张氏骨伤医院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张孟超</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142</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2021ZA142</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骨髓间充质干细胞外泌体circRNA对绝经后骨质疏松症肾阴虚证作用的相关性研究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金华市中心医院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方莉萍</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143</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2021ZA143</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乌灵菌粉防治创伤后应激障碍的海马机制研究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临海市第一人民医院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倪桂莲</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144</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2021ZA144</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腕踝针对髋关节置换术后疼痛介质5-TN的影响及促进快速康复的临床研究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台州市中西医结合医院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李家德</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145</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2021ZA145</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大鼠脊髓EphrinBs/EphBs-p38 MAPK通路在电针治疗神经病理性疼痛镇痛中的作用及机制研究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仙居县人民医院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  一</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146</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2021ZA146</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畲药食凉茶联合针灸治疗非酒精性脂肪性肝病的临床疗效及其安全性评估</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袁淑芬</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6"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kern w:val="0"/>
                <w:sz w:val="24"/>
                <w:lang w:bidi="ar"/>
              </w:rPr>
            </w:pPr>
            <w:r>
              <w:rPr>
                <w:rFonts w:hint="eastAsia" w:ascii="仿宋_GB2312" w:hAnsi="仿宋_GB2312" w:eastAsia="仿宋_GB2312" w:cs="仿宋_GB2312"/>
                <w:i w:val="0"/>
                <w:kern w:val="0"/>
                <w:sz w:val="24"/>
                <w:szCs w:val="24"/>
                <w:u w:val="none"/>
                <w:lang w:val="en-US" w:eastAsia="zh-CN" w:bidi="ar"/>
              </w:rPr>
              <w:t>147</w:t>
            </w:r>
          </w:p>
        </w:tc>
        <w:tc>
          <w:tcPr>
            <w:tcW w:w="1362" w:type="dxa"/>
            <w:noWrap w:val="0"/>
            <w:vAlign w:val="center"/>
          </w:tcPr>
          <w:p>
            <w:pPr>
              <w:keepNext w:val="0"/>
              <w:keepLines w:val="0"/>
              <w:widowControl/>
              <w:suppressLineNumbers w:val="0"/>
              <w:spacing w:line="340" w:lineRule="exact"/>
              <w:jc w:val="center"/>
              <w:textAlignment w:val="auto"/>
              <w:rPr>
                <w:rFonts w:hint="eastAsia" w:ascii="仿宋_GB2312" w:hAnsi="仿宋_GB2312" w:eastAsia="仿宋_GB2312" w:cs="仿宋_GB2312"/>
                <w:i w:val="0"/>
                <w:kern w:val="0"/>
                <w:sz w:val="24"/>
                <w:szCs w:val="24"/>
                <w:u w:val="none"/>
                <w:lang w:val="en-US" w:eastAsia="zh-CN" w:bidi="ar"/>
              </w:rPr>
            </w:pPr>
            <w:r>
              <w:rPr>
                <w:rFonts w:hint="eastAsia" w:ascii="仿宋_GB2312" w:hAnsi="仿宋_GB2312" w:eastAsia="仿宋_GB2312" w:cs="仿宋_GB2312"/>
                <w:i w:val="0"/>
                <w:kern w:val="0"/>
                <w:sz w:val="24"/>
                <w:szCs w:val="24"/>
                <w:u w:val="none"/>
                <w:lang w:val="en-US" w:eastAsia="zh-CN" w:bidi="ar"/>
              </w:rPr>
              <w:t>2021ZA147</w:t>
            </w:r>
          </w:p>
        </w:tc>
        <w:tc>
          <w:tcPr>
            <w:tcW w:w="550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基于网络药理学的参松养心胶囊治疗心房颤动药效物质基础及作用机制研究</w:t>
            </w:r>
          </w:p>
        </w:tc>
        <w:tc>
          <w:tcPr>
            <w:tcW w:w="2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丽水市人民医院</w:t>
            </w:r>
          </w:p>
        </w:tc>
        <w:tc>
          <w:tcPr>
            <w:tcW w:w="119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吴仙军</w:t>
            </w:r>
          </w:p>
        </w:tc>
        <w:tc>
          <w:tcPr>
            <w:tcW w:w="291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bl>
    <w:p/>
    <w:p/>
    <w:p/>
    <w:p/>
    <w:p>
      <w:pPr>
        <w:spacing w:before="240" w:beforeLines="100"/>
        <w:jc w:val="center"/>
        <w:rPr>
          <w:rFonts w:hint="eastAsia" w:ascii="文鼎小标宋简" w:hAnsi="华文仿宋" w:eastAsia="文鼎小标宋简" w:cs="华文仿宋"/>
          <w:sz w:val="44"/>
          <w:szCs w:val="44"/>
        </w:rPr>
      </w:pPr>
      <w:r>
        <w:rPr>
          <w:rFonts w:hint="eastAsia" w:ascii="文鼎小标宋简" w:hAnsi="华文仿宋" w:eastAsia="文鼎小标宋简" w:cs="华文仿宋"/>
          <w:sz w:val="44"/>
          <w:szCs w:val="44"/>
        </w:rPr>
        <w:t>20</w:t>
      </w:r>
      <w:r>
        <w:rPr>
          <w:rFonts w:hint="eastAsia" w:ascii="文鼎小标宋简" w:hAnsi="华文仿宋" w:eastAsia="文鼎小标宋简" w:cs="华文仿宋"/>
          <w:sz w:val="44"/>
          <w:szCs w:val="44"/>
          <w:lang w:val="en-US" w:eastAsia="zh-CN"/>
        </w:rPr>
        <w:t>21</w:t>
      </w:r>
      <w:r>
        <w:rPr>
          <w:rFonts w:hint="eastAsia" w:ascii="文鼎小标宋简" w:hAnsi="华文仿宋" w:eastAsia="文鼎小标宋简" w:cs="华文仿宋"/>
          <w:sz w:val="44"/>
          <w:szCs w:val="44"/>
        </w:rPr>
        <w:t>年度浙江省中医药科学研究基金项目（B类）</w:t>
      </w:r>
    </w:p>
    <w:p>
      <w:pPr>
        <w:widowControl/>
        <w:spacing w:line="340" w:lineRule="exact"/>
        <w:jc w:val="center"/>
        <w:rPr>
          <w:rFonts w:hint="eastAsia" w:ascii="仿宋_GB2312" w:hAnsi="仿宋_GB2312" w:eastAsia="仿宋_GB2312" w:cs="仿宋_GB2312"/>
          <w:kern w:val="0"/>
          <w:sz w:val="24"/>
        </w:rPr>
      </w:pPr>
    </w:p>
    <w:tbl>
      <w:tblPr>
        <w:tblStyle w:val="3"/>
        <w:tblW w:w="14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49"/>
        <w:gridCol w:w="5588"/>
        <w:gridCol w:w="2320"/>
        <w:gridCol w:w="1080"/>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序号</w:t>
            </w:r>
          </w:p>
        </w:tc>
        <w:tc>
          <w:tcPr>
            <w:tcW w:w="144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项目编号</w:t>
            </w:r>
          </w:p>
        </w:tc>
        <w:tc>
          <w:tcPr>
            <w:tcW w:w="5588"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项目名称</w:t>
            </w:r>
          </w:p>
        </w:tc>
        <w:tc>
          <w:tcPr>
            <w:tcW w:w="2320"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承担单位</w:t>
            </w:r>
          </w:p>
        </w:tc>
        <w:tc>
          <w:tcPr>
            <w:tcW w:w="1080"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项目</w:t>
            </w:r>
          </w:p>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负责人</w:t>
            </w:r>
          </w:p>
        </w:tc>
        <w:tc>
          <w:tcPr>
            <w:tcW w:w="2961"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黑体" w:hAnsi="仿宋_GB2312" w:eastAsia="黑体" w:cs="仿宋_GB2312"/>
                <w:bCs/>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红景天通过抗缺氧改善衰老大鼠勃起功能的机制研究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周海永</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红景天调节衰老细胞表面受体ACE2表达的实验研究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徐小刚</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黄芪-山茱萸药对调控JAK/STAT 信号通路改善糖尿病肾病足细胞损伤的作用机制研究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钱  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益肺健脾方抑制肺脾气虚型COPD患者炎症反应的机制研究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黄  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2021ZB005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基于“肠-脑轴”理论观察一指禅推腹对IBS-C临床疗效和作用机制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曲建鹏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rPr>
            </w:pPr>
            <w:r>
              <w:rPr>
                <w:rFonts w:hint="eastAsia" w:ascii="仿宋_GB2312" w:hAnsi="仿宋_GB2312" w:eastAsia="仿宋_GB2312" w:cs="仿宋_GB2312"/>
                <w:i w:val="0"/>
                <w:color w:val="000000"/>
                <w:kern w:val="0"/>
                <w:sz w:val="24"/>
                <w:szCs w:val="24"/>
                <w:u w:val="none"/>
                <w:lang w:val="en-US" w:eastAsia="zh-CN" w:bidi="ar"/>
              </w:rPr>
              <w:t>基于穴位埋线法治疗失眠对高血压共病失眠患者的血压水平及昼夜节律的影响临床研究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邱越锋</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益气养阴化瘀汤调控大麻素II型受体CB2R/β-arrestin-2通路介导的自噬在糖尿病心肌病的机制研究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章  睿</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电针联合轻断食模式对预防高脂血症性急性胰腺炎复发的疗效观察</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斯彩娟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2021ZB009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红景天多糖通过调节lncRNA5076/OSTN信号通路调节2BS细胞衰老进程的分子机制研究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邢文敏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2021ZB010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补中益气颗粒调节肠道菌群代谢治疗OSA肺脾气虚证患者的机制研究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汪  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2021ZB011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基于PI3K/AKT/mTOR信号通路探讨大蒜素对高糖诱导肾小管上皮细胞转分化的抑制作用及机制研究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黄  虹</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2021ZB012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治未病思想指导下适用于骨科下肢术后负重康复智能足底压力反馈系统的研制及全髋关节置换术后负重康复中应用的初步研究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叶俊材</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2021ZB013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2"/>
                <w:kern w:val="0"/>
                <w:sz w:val="24"/>
              </w:rPr>
            </w:pPr>
            <w:r>
              <w:rPr>
                <w:rFonts w:hint="eastAsia" w:ascii="仿宋_GB2312" w:hAnsi="仿宋_GB2312" w:eastAsia="仿宋_GB2312" w:cs="仿宋_GB2312"/>
                <w:i w:val="0"/>
                <w:color w:val="000000"/>
                <w:kern w:val="0"/>
                <w:sz w:val="24"/>
                <w:szCs w:val="24"/>
                <w:u w:val="none"/>
                <w:lang w:val="en-US" w:eastAsia="zh-CN" w:bidi="ar"/>
              </w:rPr>
              <w:t>循经络灸法治疗风寒痹阻型神经根型颈椎病的临床疗效研究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刘  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2021ZB014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中药贴敷联合穴位按摩对改善失智老人吞咽障碍的效果研究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江碧艳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15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2021ZB015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老年人口腔菌群分布与中医体质分型的相关性研究</w:t>
            </w:r>
          </w:p>
        </w:tc>
        <w:tc>
          <w:tcPr>
            <w:tcW w:w="232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  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2021ZB016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β-榄香烯通过HIF-1α/VEGF途径促进颅骨来源间充质干细胞对脊髓损伤后血管再生作用的研究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彭德清</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2021ZB017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阳和汤联合对口置管引流治疗难治性非哺乳期乳腺炎的研究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仲妙春</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2021ZB018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载姜黄素纳米声敏剂用于增强声动力治疗胰腺癌的实验研究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2021ZB019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经皮穴位电刺激对膈肌功能影响的临床研究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朱  蔚</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针刺联合经颅直流电刺激治疗不完全性脊髓损伤后神经病理性疼痛的疗效评估</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赖俊媚</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基于神经解剖的大鼠八髎穴精准选穴及电针治疗盆神经损伤性尿潴留的作用和机制研究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王晏鹏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基于网络药理学模式探讨冬凌草甲素以STAT3为核心的多靶点抗胰腺癌机制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何徐军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Claudin-4在参附注射液保护急性出血坏死性胰腺炎大鼠急性肺损伤中的作用机制及肺与肠中表达的相关性研究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杨鸿国</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圆利针对髌股疼痛综合征患者髌骨运动轨迹影响及机制研究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谭同才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针药联合治疗妇科恶性肿瘤术后绝经综合征的临床研究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吴  青</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八段锦联合灸疗对血液透析患者衰弱的干预效果</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周美玲</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红景天甙对急性脑缺血缺氧后继发性损伤的保护及促进神经修复的机制研究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李盈枝</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肌骨超声评估推拿联合八段锦治疗慢性非特异性腰痛的临床疗效研究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舒剑锋</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2021ZB029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中医穴位贴敷对乳腺癌不同化疗进程感知功能恢复疗效及质量的影响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  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白藜芦醇通过调控Hippo信号通路逆转结肠癌奥沙利铂化疗耐药的机制研究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陈伟平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经皮穴位电刺激对气阴两虚质鼻咽癌放疗患者口干的应用研究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吴婉英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2021ZB032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丹参酮ⅡA对食管鳞状细胞癌的作用及其机理的研究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王江峰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2021ZB033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穴位埋针联合头颈部功能锻炼在鼻咽癌患者放射性口干中的干预性研究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李卫阳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细梗香草经 PI3K/AKT/mTOR 通路调控 NLRP3炎症小体干预食管癌侵袭和转移的机制研究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冯继峰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汉黄芩素联合顺铂在食管鳞癌中抗肿瘤治疗的研究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何  琼</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冰片诱导HIF-1α自噬降解增强恶性脑胶质瘤化疗敏感性的作用机制研究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  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肉桂醛通过TLR4抑制结肠癌肿瘤相关成纤维细胞的免疫抑制功能及机制研究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  聪</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蛇莓提取物调控肿瘤相关巨噬细胞（TAM）极化抑制弥漫大B细胞性淋巴瘤（DLBCL）的机制研究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杨海燕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39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2021ZB039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人参皂苷Rg3通过H19/SAHH/DNMT3B信号轴调控卵巢癌DNA甲基化的机制研究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赵灵琴</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基于网络药理学指导的多组分药代动力学策略探索清肺合剂抗肺癌药效物质基础</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朱俊峰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NF-κB基因介导的炎症反应在中药砷剂抗白血病中的机制研究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  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槐耳颗粒联合贝伐珠单抗抑制结直肠癌转移的作用及机制研究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曾  晖</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八段锦在非小细胞肺癌脑转移瘤术后患者快速康复中的应用研究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应朝晖</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中药祛邪、扶正组分不同时期应用对乳腺癌生长及 mTOR通路介导的自噬作用差异研究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陈小娟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自拟益气托毒生肌汤治疗宫颈癌淋巴结清扫术后淋巴漏及乳糜漏疗效观察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汪军坚</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健脾调肝饮在晚期卵巢癌新辅助治疗中的应用研究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诸一鸣</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头皮针抽提法联合基于脑机接口技术的主动式康复训练系统对脑卒中患者大脑可塑性的研究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杨桂芬</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黄连玉女煎漱服治疗慢性牙周病伴口臭的临床研究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孙顺涛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49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2021ZB049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麻桂通络膏外敷用于结直肠癌化疗后手足综合征治疗的临床研究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任伟洁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基于网络药理学联合人工智能探索中药复方治疗狼疮肾炎的“同病异治”机制研究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严小倩</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芪地固本汤对妇科腹腔镜术后快速康复的临床研究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蒋  亦</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藤梨根提取物抑制宫颈癌细胞增殖及诱导其凋亡的机制研究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  悦</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鼻渊通窍颗粒调节鼻上皮细胞自噬在防治非嗜酸性粒细胞慢性鼻窦炎中的作用机制研究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熊高云</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敛疡汤促进溃疡性结肠炎粘膜愈合及相关白介素因子（IL-37b）的研究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吴  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浙江伤寒学派学术思想挖掘与传承</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  博</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蜡疗联合循经中药穴位湿热敷干预中风后肢体偏瘫患者的临床研究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周逸波</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基于中医五行理论探讨虚拟现实技术治疗不寐肝郁证临床研究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张震中</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基于陆拯“毒证四层辨证法”的郁病中医护理方案规范化研究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祝红燕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59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2021ZB059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茯苓多糖抑制对乙酰氨基酚诱导的小鼠急性肝损伤的作用及其机制研究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  静</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黄连解毒汤调控TLR2/NF-κB/NLRP3通路抑制慢性骨髓炎骨丢失的研究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林炳远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基于16S rRNA测序方法探讨中医健脾疗法预防抗生素相关性腹泻的研究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饶先林</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经皮穴位电刺激十三鬼穴治疗精神分裂症阴性症状的临床效果研究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陈仙萍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新型抗牙周病制剂芩香补缓释剂的临床应用研究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袁  颖</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针灸结合抗阻运动干预老年科肌少性肥胖的临床研究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  丹</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穴位埋线状态下六字诀呼吸操对稳定期COPD患者肺康复的疗效研究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  云</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66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2021ZB066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扶正祛瘀方调控ROS抑制NLRP3治疗慢性子宫内膜炎的实验研究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邵玉佩</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67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2021ZB067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陈永灿从郁结浊滞论治妇科杂病临证经验的整理研究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杨益萍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葫芦灸联合畅血膏治疗薄型子宫内膜的临床研究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杨国辉</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69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2021ZB069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清解化瘀法负向调控TLR4/MyD88免疫通路治疗PID反复发作的疗效及机制研究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陈琳琳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浙派中医萧山竹林寺女科学术源流与文献整理研究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余  凯</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基于Relaxin/PI3K/AKT信号通路探讨润精汤治疗少弱精症的机制研究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董盼攀</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基于中医整体观念导气法针刺治疗咽喉反流性疾病的临床研究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张艳艳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抑肺饮通过外泌体途径调控巨噬细胞抑制肺癌转移的研究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汪一帆</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基于内经“皮部”理论刮痧治疗汗疱疹的临床疗效研究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胡宁宁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暴聋中医集束化循证护理方案的构建与应用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钱援芳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黄连解毒汤洗剂对慢性骨髓炎（附骨疽）患者皮肤去定植效果的临床研究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朱燕生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77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2021ZB077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复方铁皮石斛咀嚼片与降压药联用对SHR大鼠降压增效与AT2R调高机制研究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浙江省立同德医院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吴人照</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78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2021ZB078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pacing w:val="-6"/>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白藜芦醇调控miR-526b/ULK1轴抑制自噬逆转食管癌顺铂耐药的机制研究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杭州医学院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陈文虎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79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2021ZB079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β-榄香烯微乳凝胶经皮给药系统的构建及评价</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杭州医学院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高文彦</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3D打印负载细胞的骨微环境及中药抑制乳腺癌骨侵袭转移药敏试验</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杭州医学院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  晗</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抗肿瘤血根碱通过氧化应激介导线粒体自噬对急性髓系白血病细胞凋亡的机制研究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杭州医学院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  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桑黄多糖治疗溃疡性结肠炎的药效学研究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杭州医学院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缪云萍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基于整体观的山茱萸“九蒸九制”抗肝纤维化增效活性成分发现及作用机制研究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吴  鑫</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基于二维代谢调控网络的莪术三棱醋制配伍增强抗肝纤维化的物质基础及机制研究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郝  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社区多病共存老年人衰弱现状及中医保健护理需求研究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沈  勤</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基于代谢组学的京大戟醋制降低肾毒性的作用机制研究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王奎龙</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薰衣草芳香疗法联合情绪释放技术对乳腺癌心脾两虚型失眠患者的疗效研究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祝雪花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王坤根教授论治胃癌前病变经验挖掘及网络药理学研究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蔡利军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89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2021ZB089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基于多模态MRI影像组学对肉芽肿性乳腺炎中医分型及疗效评估的研究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周长玉</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90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2021ZB090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名老中医肖鲁伟经验方-补肾活血方调控Hedgehog/Gli2信号抑制Gli1+干细胞焦亡促进腱骨愈合的研究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pacing w:val="-9"/>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阮红峰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 CXCL12／CXCR4生物轴研究补肾活血方调控小鼠退变椎间盘中聚蛋白多糖酶表达的作用机制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宋舟锋</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基于lncRNAZFAS1研究炙马钱子对硼替佐米相关性周围神经病的干预作用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邓  姝</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消瘀泄浊饮调控NLRP3炎症小体减轻糖尿病肾病大鼠肾间质纤维化的机制研究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张培培</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锡类散温敏凝胶对“炎症诱导血管新生”内痔出血的作用机制研究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徐  利</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甘草提取物通过诱导细胞铁死亡发挥抗结直肠癌效应研究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尚  韬</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名老中医经验方“清消I号”对肥胖大鼠体质量，血脂的影响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郑月琳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97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2021ZB097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加味消瘀泄浊饮治疗CKD3-5期非透析患者贫血的疗效观察与机制探讨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叶黎青</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红外热成像技术在糖尿病前期中医证型及疗效评价中的观察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  颉</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99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2021ZB099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基于miRNA、TGF-β信号通路及上皮-间质转化研究宋欣伟名中医“温清汤”治疗硬皮病皮肤纤维化的作用机制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俞夏莉</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基于“杂合以治”理论的集束化中医护理对预防浆细胞性乳腺炎健侧发病的临床研究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葛琴灵</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益气活血通脉颗粒调控MMP/TIMP失衡诱导小胶质细胞极化介导脑缺血再灌注炎性损伤的作用机制研究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严民力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黄芪生肌散对糖尿病气虚血瘀型慢性难愈性创面的临床疗效观察及机制研究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pacing w:val="-1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  毅</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103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2021ZB103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红景天苷通过PKR调控HMGB1/TLR4通路抑制脓毒症急性肺损伤炎症因子释放的机制研究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蒋  镥</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基于数据挖掘技术的裘氏妇科名中医群治疗多囊卵巢综合征的规律研究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陆申奕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bookmarkStart w:id="1" w:name="OLE_LINK1" w:colFirst="5" w:colLast="5"/>
            <w:r>
              <w:rPr>
                <w:rFonts w:hint="eastAsia" w:ascii="宋体" w:hAnsi="宋体" w:eastAsia="宋体" w:cs="宋体"/>
                <w:i w:val="0"/>
                <w:kern w:val="0"/>
                <w:sz w:val="24"/>
                <w:szCs w:val="24"/>
                <w:u w:val="none"/>
                <w:lang w:val="en-US" w:eastAsia="zh-CN" w:bidi="ar"/>
              </w:rPr>
              <w:t>105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经皮耳甲艇迷走神经刺激减轻功能性消化不良临床症状的应用研究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  静</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bookmarkStart w:id="2" w:name="OLE_LINK5" w:colFirst="1" w:colLast="5"/>
            <w:r>
              <w:rPr>
                <w:rFonts w:hint="eastAsia" w:ascii="宋体" w:hAnsi="宋体" w:eastAsia="宋体" w:cs="宋体"/>
                <w:i w:val="0"/>
                <w:kern w:val="0"/>
                <w:sz w:val="24"/>
                <w:szCs w:val="24"/>
                <w:u w:val="none"/>
                <w:lang w:val="en-US" w:eastAsia="zh-CN" w:bidi="ar"/>
              </w:rPr>
              <w:t>106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基于互联网技术对慢性阻塞性肺疾病稳定期患者的个性化中西结合社区康复管理</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毛雅君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基于“络病学说”研究补肾通络法孕前干预复发性流产血栓前状态的临床疗效及对母-胎界面血管调控因子表达影响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  群</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观察五味消毒饮对急性痛风性关节炎临床疗效及炎症因子的影响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蔺  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109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2021ZB109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黄连素联合碳青霉烯类抗菌药物对CRKP协同抗菌作用及机制研究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干铁儿</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110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2021ZB110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通过HIF1α-AMPK诱导细胞自噬通路探寻消瘀泄浊饮对糖尿病肾病足细胞凋亡的作用及机制研究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傅兰君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111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2021ZB111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全膝关节置换术后耳穴联合腕踝针镇痛效果的前瞻性研究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洪  艺</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112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2021ZB112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腹式呼吸训练结合推拿对肠易激综合征的影响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宋彩平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113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2021ZB113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培土生金灸罐疗法预防脾虚夹瘀型大肠息肉复发的临床研究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李秀燕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114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2021ZB114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磁共振肌肉脂肪定量成像在推拿治疗慢性腰痛疗效评价中的应用研究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  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115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2021ZB115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顺势悬灸对改善产后气血两虚型贫血患者的临床研究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蔡君娅</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bookmarkStart w:id="3" w:name="OLE_LINK2" w:colFirst="0" w:colLast="0"/>
            <w:bookmarkStart w:id="4" w:name="OLE_LINK3" w:colFirst="1" w:colLast="1"/>
            <w:r>
              <w:rPr>
                <w:rFonts w:hint="eastAsia" w:ascii="宋体" w:hAnsi="宋体" w:eastAsia="宋体" w:cs="宋体"/>
                <w:i w:val="0"/>
                <w:kern w:val="0"/>
                <w:sz w:val="24"/>
                <w:szCs w:val="24"/>
                <w:u w:val="none"/>
                <w:lang w:val="en-US" w:eastAsia="zh-CN" w:bidi="ar"/>
              </w:rPr>
              <w:t>116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2021ZB116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基于“以俞调枢”背俞艾灸治疗化疗后恶心呕吐的临床研究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朱玲兰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117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2021ZB117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中药无盆化擦浴在预防ICU患者多重耐药菌感染的实证研究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顾月琴</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118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2021ZB118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LMP1/MYC/PD-L1介导苦参碱调控NK/T细胞淋巴瘤肿瘤免疫的分子机制研究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顾建友</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119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2021ZB119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中老年女性肾阳虚型压力性尿失禁风险预测模型的构建及验证</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张晓兰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6"/>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“熄风活血针法”针刺治疗肝风血瘀型偏头痛：随机对照研究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陆小连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温经通络释麻方熏洗治疗奥沙利铂化疗后慢性神经毒性的临床研究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陈群伟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基于IL-6/hepcidin通路研究名中医宋欣伟教授益气消毒方纠正类风湿关节炎患者炎症性贫血的作用机制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徐丽萍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院校教育在传统医学师承人员培养中的研究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李娟娟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王真名中医“异病同治”治疗慢性肺系疾病临床经验总结</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陈瑞琳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益气祛痰解毒中药复方调控c-MET抑制非小细胞肺癌EGFR-TKIs获得性耐药的作用机制研究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姚  成</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基于膀胱平滑肌细胞表型转化探讨红景天苷对糖尿病大鼠膀胱功能的保护作用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陶婷婷</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基于肿瘤免疫微环境研究火针影响小鼠肉瘤肿瘤相关巨噬细胞(TAMs)和缺氧诱导因子-1α的实验研究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高文仓</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128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2021ZB128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肌少症基因表达与中医分型的相关性研究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  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129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2021ZB129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首发卒中后睡眠障碍的睡前中医集束化干预</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王彩娇</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2021ZB130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高通量测序研究金钱草颗粒对草酸钙结石患者肠道菌群结构与多样性的影响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  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2021ZB131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耳穴压贴联合五行音乐疗法在髋关节置换术中应激反应影响的临床研究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张云霓</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2021ZB132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基于Notch信号通路探讨加味金匮肾气丸调节Th1/Th2失衡治疗肾阳虚证哮喘的机制研究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蒋朱秀</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133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2021ZB133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红景天基于突触蛋白I对糖尿病神经病变的作用机制探讨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李能娟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2021ZB134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基于数据挖掘全国名中医范永升教授治疗干燥综合征特色研究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何兆春</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2021ZB135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陈氏“调经汤”对免疫性早发性卵巢功能不全小鼠Th17/Treg平衡及内分泌功能的影响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胡凤英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2021ZB136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重楼生化汤对LPS诱导的子宫内膜上皮细胞炎症反应的抗炎作用和机制研究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李影影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137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2021ZB137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雷公藤甲素基于PI3K/AKT信号通路调控胰腺癌细胞GLUT-1的表达及化疗增敏机制研究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汪  强</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138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2021ZB138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中医护理技术在危重症患者的应用研究构建</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  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139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2021ZB139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归脾汤通过调控NF-KB通路下调IDO表达从而改善气虚型ITP相关性疲劳的研究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郑兵荣</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2021ZB140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苦参碱调控上皮间质转化在非小细胞肺癌侵袭转移中的作用及机制研究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俞森权</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2021ZB141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不同温度中药口腔护理在改善卒中后吞咽困难患者口腔状态的疗效研究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4"/>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董仙娜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2021ZB142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调肝合剂对肝纤维化中TGF-β1等细胞因子的调节作用研究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丁月平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2021ZB143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槐角苷对骨性关节炎镇痛效果及机制的实验研究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胡  炯</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2021ZB144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六味地黄丸防治肾阴虚型绝经后骨质疏松症的临床疗效和机制研究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10"/>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  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2021ZB145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基于红外热成像的针灸配穴组方对不同分期POI患者的干预作用研究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陈利芳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146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lang w:bidi="ar"/>
              </w:rPr>
            </w:pPr>
            <w:r>
              <w:rPr>
                <w:rFonts w:hint="eastAsia" w:ascii="宋体" w:hAnsi="宋体" w:eastAsia="宋体" w:cs="宋体"/>
                <w:i w:val="0"/>
                <w:kern w:val="0"/>
                <w:sz w:val="24"/>
                <w:szCs w:val="24"/>
                <w:u w:val="none"/>
                <w:lang w:val="en-US" w:eastAsia="zh-CN" w:bidi="ar"/>
              </w:rPr>
              <w:t>2021ZB146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中药感官刺激结合tDCS对卒中后吞咽障碍疗效及皮层神经网络关系研究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  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147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2021ZB147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逆腹式呼吸训练干预老年慢性便秘的应用研究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  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148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2021ZB148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温经汤加减联合地屈孕酮治疗深部浸润型内异症盆腔疼痛的临床研究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江延姣</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149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2021ZB149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益骨汤调控骨质疏松性髋部骨折患者肠道稳态相关性临床研究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陈智能</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火龙罐技术对功能性腹泻患者临床疗效观察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殷璀颖</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基于HMGB1/NF-κB通路调控小胶质细胞活化探讨狼疮定治疗NPSLE的机制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芹</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风池穴“气至病所”对针刺治疗偏头痛疗效的影响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陈晓军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呼吸同步经皮穴位电刺激对肝胃不和型功能性消化不良患者疗效及脑肠肽影响研究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陈宏达</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推拿功法易筋经对早期帕金森病患者姿势控制能力的调节规律研究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苏  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四子散封包热疗联合腹式呼吸对骨质疏松性胸腰椎疼痛的影响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  维</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益气通络法治疗稳定期慢阻肺（气虚血瘀型）的临床疗效研究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裘利芳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平衡运动康复操对老年住院患者跌倒率改善的护理研究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陈青青</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浙派中医钱塘学派的源流与学术特色及对中医皮科影响探究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丁  薇</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159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2021ZB159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胸椎定点对抗扳法配合药物渗透干预胸椎错峰的生物力学作用-临床效应相关性研究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牛红社</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特制新型矫正床联合推拿正骨手法治疗青少年特发性脊柱侧弯的临床研究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骆寒冰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连建伟疏肝安肠方对腹泻型肠易激综合征患者情志干预及机制研究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汪玲羽</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基于肠道微生态探讨参苓白术散对脾虚湿困证高脂血症患者的作用与机制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尤金彪</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补肺健脾方对老年COPD稳定期患者下肢肌肉影响的临床研究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徐一凯</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基于肺与大肠相表里的泻肺通腑法对AECOPD的临床研究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  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达格列净联合达原饮加减方对痰湿瘀热型糖尿病肾病的临床疗效研究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徐英英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2021ZB166</w:t>
            </w:r>
          </w:p>
        </w:tc>
        <w:tc>
          <w:tcPr>
            <w:tcW w:w="5588"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基于“肺与大肠相表里”探讨针刺对便秘型肠易激综合征的机制研究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朱海燕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补中益气颗粒在脾胃气虚型乳腺癌化疗相关性腹泻中的临床疗效和基于肠道菌群调控的机制探讨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洪  云</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栀子甘草豉方膻中穴外敷对房颤射频消融术致食道损伤并发症效果的研究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金建美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169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2021ZB169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穴位敷贴（疏理气机法）联合恒康正清进行结肠镜前肠道准备的临床研究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郑琼娜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表面肌电及超声实时组织弹性成像技术在小儿先天性肌性斜颈不同分型中诊断与预后的应用研究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浙江大学医学院附属儿童医院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阮雯聪</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自拟产后通脬饮应用于产后尿潴留的疗效研究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浙江大学医学院附属妇产科医院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濮玉群</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丹参多酚酸盐对高血流储备分数伴心肌微循环障碍的慢性冠脉综合征的作用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浙江大学医学院附属邵逸夫医院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张文斌</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基于IL-6/JAK2/STAT3信号通路的白芍总苷抗胆囊癌作用及其分子机制研究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浙江大学医学院附属邵逸夫医院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金仁安</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清热散结胶囊体外调控HMGB1介导的肺泡上皮细胞间质转化作用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浙江大学医学院附属邵逸夫医院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李留成</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藤黄酸水凝胶提高骨质疏松大鼠种植早期骨结合率的作用及机制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浙江大学医学院附属口腔医院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姚碧文</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电针治疗通过TRPV1阳性感觉神经促进牙槽骨骨愈合机理的研究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浙江大学医学院附属口腔医院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唐贶昀</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槲皮素对骨质疏松症种植体骨结合的作用及机制研究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浙江大学医学院附属口腔医院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绮</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178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2021ZB178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基于体内-体外物质组关联分析的强骨饮抗骨质疏松潜在效应物质研究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浙江省食品药品检验研究院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邓祖跃</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179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2021ZB179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中药熏蒸结合肌内效贴治疗中风后肩手综合征Ⅰ期的疗效观察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浙江康复医疗中心</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陈嫣红</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中药的“疏肝健脾”方抑制乳腺癌肝转移的分子调控机制研究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温州医科大学附属第一医院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郝儒田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腺苷A1R上调P-GSK-3β抑制小胶质细胞介导芍药苷改善缺血性脑卒中的机制研究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温州医科大学附属第一医院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朱丽青</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基于磁共振弥散张量成像技术探讨 “八段锦” VR想象训练改善脑卒中患者上肢运动障碍的作用及机制研究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温州医科大学附属第二医院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周科成</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黄芪甲苷通过HO-1介导的自噬调控治疗脊髓缺血再灌注损伤的实验研究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温州医科大学附属第二医院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  晖</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PDMS微针经皮递送抗癌药物榄香烯的研究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杭州师范大学</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田庆常</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榄香烯逆转非小细胞肺癌EGFR-TKI耐药PI3K/AKT通路靶标及其作用机制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杭州师范大学</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陈功星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护肩联合活血止痛膏外敷用于脑卒中后肩手综合征Ⅰ期的临床研究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毛美琴</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超微针刀联合平衡复位正骨推拿法治疗青少年特发性脊柱侧凸的临床研究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  翔</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平喘止咳露改善儿童喘息性疾病肺功能的作用和机制研究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柴鸣雷</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189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2021ZB189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凉血解毒方对五步蛇毒金属蛋白酶清除作用的研究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  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基于“微生物-肠-脑”轴理论对张永华验方芩连温胆汤治疗失眠症的临床疗效观察及作用机制的研究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张金霞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何氏妇科流派章勤名中医诊治卵巢储备功能低下经验传承</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  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基于金水相生理论探讨养肺益肾颗粒对COPD患者Thl/Th2平衡的调控机制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  强</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D-二聚体水平与中晚期肺癌中医血瘀证相关性研究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  挺</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基于ANP32A/ HIF-2α/HMGB1通路探索苓桂参附汤对缺血性心脏病免疫调节机制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陈远园</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基于调周序贯疗法探讨火龙灸对薄型子宫内膜患者冻融胚胎移植结局的影响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  央</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基于循证的腰椎间盘突出症辨证施护临床决策支持系统的优化与实证研究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徐星星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基于俞募配穴理论指导下针刺核心肌群对脑卒中患者平衡功能的影响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李丽萍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基于德尔菲法辨证施护临床决策支持系统在脑卒中的构建</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许燕飞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199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2021ZB199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五脏俞麦粒灸联合头针疗法治疗卒中后认知障碍非痴呆型的临床研究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曾友华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基于色氨酸代谢探讨脐针通过肠道菌群调节5-羟色胺合成在腹泻型肠易激综合征中的治疗机制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俞蕾敏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“培土生金法”对慢阻肺稳定期患者骨骼肌功能障碍的康复研究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楼雅芳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强筋壮骨祛风合剂治疗颈腰综合征的临床研究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朱承跃</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自拟“口愈灵”方治疗化疗及靶向药物相关口腔粘膜炎的临床疗效观察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叶知锋</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血液透析患者舌苔厚度与微炎症状态相关性研究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林日阳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基于超声极速成像技术对IgA肾病早期心血管损害诊断方法的建立及与中医证型相关性分析</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留碧丽</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醒脑静注射液联合针灸对创伤性颅脑损伤术后气虚血瘀证患者生活质量及血清学指标的影响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余利美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益肾调脊法结合运动指引治疗KingⅡ型青少年特发性脊柱侧弯临床观察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江呈暘</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黄芪甲苷预处理BMSC复合PLGA纳米颗粒修饰猪小肠粘膜下层仿生敷料在感染创面的应用研究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  海</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2021ZB209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基于miRNA分子探讨复方积雪草方对狼疮性肾炎肾小管间质病变的影响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涂  晓</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基于miR-124-3p/NF-kB通路探讨加味苍附导痰汤治疗多囊卵巢综合征的机制研究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丁彩飞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中蜂活蜂蜂疗皮试安全性及实用性的探索性研究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  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基于Wnt/β-catenin 信号通路研究活血祛瘀法对矽肺早期纤维化形成的调控机制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贾仰民</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肿瘤血管靶向雷公藤甲素脂质体诱导肿瘤血管“正常化”促进放疗增敏的研究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蔡鑫君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基于TGF-β1/Smads信号通路探讨软坚散结方调节肿瘤组织纤维化促进抗肿瘤纳米制剂增效的机制研究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郎玉英</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基于中医外法对缓解动静脉内瘘功能不良的中药抗菌生物凝胶制备研究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卢亚飞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白芍水煎剂通过双向调节作用影响肠易激综合征大鼠肠道功能的体内实验研究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陶丽媛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手法通乳用防溅护具的研制及临床应用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姚丽伟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靳三针结合虚拟现实技术对脑卒中患者上肢运动功能及sEMG的影响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谢丹丹</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219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2021ZB219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清肺协定方通过调控肾素血管紧张素抑制铁死亡在特发性肺纤维化治疗中的作用机制研究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孙丽芳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基于肿瘤转移微环境学说探讨肺癌转移“正气虚”本质的实验研究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杭州市红十字会医院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杨国良</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生大黄对SAP并发ACS患者TNF-α、i-FABP的影响研究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刘炳炜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穴位埋线治疗肝郁脾虚型非酒精性脂肪性肝病的超声量化评价研究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卢利仁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自我管理式无针经皮穴位电刺激干预透析患者便秘的疗效及机制研究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  秀</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中草药“香包”刺激嗅觉对帕金森病的辅助疗效观察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杭州师范大学附属医院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卢晓东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基于小气道功能障碍的补肾健脾益气方联合吸入剂治疗慢性阻塞性肺疾病的临床研究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杭州师范大学附属医院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童岳阳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电针关元穴对脊髓损伤后神经源膀胱模型大鼠的膀胱功能及逼尿肌组织形态学的影响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杭州市第三人民医院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王彦彬</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苡仁祛湿汤治疗小儿湿疹临床疗效观察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杭州市第三人民医院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董小双</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参麦注射液对感染性休克患者血流动力学影响的研究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杭州市第三人民医院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  奇</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229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2021ZB229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范永升教授解毒祛瘀滋阴方对CCR6+ CXCR5+Th17细胞分泌IL-17的影响研究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杭州市第三人民医院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邵  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230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2021ZB230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加味大黄牡丹汤外敷联合抗生素用于治疗下肢丹毒引起淋巴水肿的临床研究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杭州市第三人民医院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茅迪敏</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231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2021ZB231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首发精神分裂症患者中医体质分布特点与抗精神病药物的代谢不良反应的研究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杭州市第七人民医院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张丽娜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232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2021ZB232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铺姜灸治疗轻中度虚证型抑郁症的临床疗效观察及对血清5 –HT、IL-6、TNF-α平的影响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杭州市第七人民医院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陈广烈</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233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2021ZB233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清凉膏联合结构化护理程序在新生儿尿布皮炎预防和治疗中的效果研究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杭州市儿童医院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张红梅</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234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2021ZB234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基于数据挖掘技术总结省级名中医过建春慢加急性肝衰竭的用药规律</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杭州市西溪医院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荀运浩</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235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2021ZB235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基于深度学习的脑卒中高危人群中医目诊筛查技术应用研究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杭州市五云山医院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骆  乐</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236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2021ZB236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辨证取穴及经筋结点联合体外冲击波治疗膝骨关节炎的临床研究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武警浙江省总队医院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马玉海</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237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2021ZB237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熨脐法治疗糖尿病神经源性膀胱尿道功能障碍疗效观察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中国人民解放军联勤保障部队第九〇三医院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王佳薇</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238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2021ZB238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基于数据挖掘技术探讨姚新苗名中医治疗腰椎间盘突出症（腰腿痛病）的经验</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浙江老年关怀医院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  腾</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239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2021ZB239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益气养阴法改善结直肠癌术后化疗毒副作用的临床研究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阮  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“姚氏中医内科”传人劳建和治疗卵巢储备功能下降专病方的临床应用研究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杭州市余杭区第五人民医院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杨伟莲</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基于“心身同治”理论探讨疏肝理气法联合认知行为疗法治疗功能性消化不良</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杭州市萧山区中医院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裴静波</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胃食管反流病的红外成像特点及经方应用疗效观察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杭州市富阳区中医院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林海燕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超声促透张氏百草膏联合富血小板血浆用于骨关节炎的疗效观察及作用机制研究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杭州市富阳中医骨伤医院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夏晓斌</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董氏奇穴联合右归丸治疗早中期膝骨关节炎的疗效及对瘦素、脂联素的影响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杭州市富阳中医骨伤医院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黎  键</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防风草提取物对伊马替尼耐药CML作用及机制研究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杭州市富阳区第一人民医院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吴艳芳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基于治未病理念的高尿酸血症医院社区一体化管理平台的研究和应用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杭州市富阳区第一人民医院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孙丽琴</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银杏叶提取物干预糖尿病肾病的随机对照研究及应用外泌体miR-342-3p进行疗效评估的探索性研究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杭州市富阳区第一人民医院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费  扬</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变通小青龙汤治疗恶性血液病合并肺部感染的临床研究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树兰（杭州）医院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曹利红</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249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2021ZB249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传统中药补骨脂提取物Corylin通过调控骨骼微环境SASP防治骨质疏松的机制研究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杭州富春中医骨伤医院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毛  权</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基于苇管灸联合揿针刺激耳穴法对脾肾阳虚证CAPD患者营养状况及腹透充分性影响的临床研究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  颖</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基于ERK2/TFEB信号通路研究雷公藤甲素对肾间质纤维化的自噬调控机制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钟光辉</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浙派中医·浙东中医辨治疫疹用药规律及其作用机制研究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陈宁刚</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周建扬经验方消脂合剂基于调节PPARγ水平干预肥胖症糖脂代谢作用及机制的研究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刘宏飞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透析患者肾性骨病的中医证型调查以及加味青娥丸干预后临床效果的研究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贾占东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基于移动互联网和人工智能的中医舌诊-体质信息提取与识别的应用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王邦才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穴位埋线治疗肥胖伴胰岛素抵抗的临床疗效及对血清PPARγ、NF-κB的影响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  雷</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肺心同治法治疗阳虚水泛型慢性阻塞性肺疾病的临床研究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周忠辉</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258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2021ZB258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徐祖青五毒灵药粉外敷对蝮蛇咬伤患者患肢肿痛情况及血清炎性标志物的影响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叶静静</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259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2021ZB259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石墨烯量子点转运大黄素靶向杀伤前列腺癌干细胞的实验研究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刘冠琳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260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2021ZB260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基于脑-肠轴理论探讨归脾汤在加速抗抑郁及改善认知功能中的作用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  晨</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261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2021ZB261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天然药物羽扇豆醇抑制神经胶质瘤的相关分子机制研究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韦益停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262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2021ZB262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三字经派推拿在新生儿高胆红素血症护理中的应用研究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宁波市妇女儿童医院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沃晶晶</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263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2021ZB263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麝香保心丸经LOX-1对肺癌化疗相关心肌损伤的保护作用及对化疗药物抗癌作用的影响的研究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宁波市医疗中心李惠利医院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徐卫峰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264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2021ZB264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术后电针治疗对老年患者POCD的影响及其与外周炎症因子之间的关系</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宁波大学医学院附属医院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  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265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2021ZB265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隐丹参酮通过miR-345抑制RELA/NF-κB信号通路促进卡培他滨治疗胃癌敏感性的机制研究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宁波大学附属人民医院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马丽娟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266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2021ZB266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理气解郁合剂治疗抑郁症的疗效及神经可塑性机制研究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宁波市康宁医院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唐亚芳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267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2021ZB267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多枝雾水葛提取物对泪腺炎的治疗作用及机理研究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宁波市眼科医院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吴国海</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268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2021ZB268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益肾养肝明目法治疗湿性老年性黄斑变性的临床研究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宁波市眼科医院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龚  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269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2021ZB269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黄芪桂枝方加减中药功能性手套在化疗相关手足综合症防治效果的研究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慈溪市人民医院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毛晓峰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基于高通量测序的肠道菌群多样性分析四妙散加减方治疗痛风性关节炎的作用机制研究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余姚市中医医院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  益</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解郁清化方加味干预治疗非酒精性脂肪性肝纤维化患者的疗效观察及其对壳多糖酶3样蛋白1的影响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余姚市人民医院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姜宏伟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银翘败毒汤对亚急性甲状腺炎临床疗效及复发率的影响与氧化应激的关系</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象山县中医医院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程时杰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基于中医“肺疫”理论的浙贝母干预COVID-19细胞因子风暴的作用机理探讨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浙江医药高等专科学校</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陈少军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栝楼桂枝汤穴位超声药物离子导入治疗中风恢复期 （营卫不和证）对肌痉挛的临床疗效和安全性评价</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薇</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耳穴压豆联合中药处方促进股骨颈骨折关节置换术围手术加速康复的随机对照研究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温州市中西医结合医院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骆国钢</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基于“脑肠互动”研究星蒌承气汤改善痰热腑实型脑缺血性中风后认知障碍的临床研究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温州市中西医结合医院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陈世宣</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脐疗贴对儿童特应性皮炎的疗效评价及对皮肤屏障功能影响的研究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温州市中西医结合医院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  洋</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补肾活血汤结合自体脂肪微片段关节腔注射治疗肝肾亏虚型膝骨性关节炎的疗效观察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瑞安市中医院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陈维波</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279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2021ZB279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浙北推拿流派传承及省名中医傅瑞阳学术经验总结</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  晶</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负载淫羊藿二氧化钛纳米管的抗菌与成骨性能研究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湖州市中医院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徐俊涛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281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2021ZB281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浙派中医王坤根教授辨治脾胃病学术思想总结与胃脘痛临证用药经验研究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长兴县中医院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陈永堂</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杨友发从痰瘀论治腰椎间盘突出症的经验传承</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安吉县中医医院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夏永法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基于铁过载/铁死亡探讨醒脑开窍针刺法对缺血性卒中后抑郁的干预作用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石彦波</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眼络通方调节血液流变以及调控VEGF与炎性因子代谢途径参与防治视网膜静脉阻塞继发黄斑水肿的临床研究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翁文庆</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耳穴放血技术介导经典Nrf2-ARE信号通路神经保护体外效应机制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  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针刺联合重复经颅磁刺激改善急性脑梗死后失眠患者睡眠结构的疗效观察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徐颖梅</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基于“筋脉横解”理论从Rho/ROCK信号通路探讨郭氏便血方干预痔便血的机制研究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洪中华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虎杖对尿酸性肾病肾损害保护作用及机制研究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盛  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289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2021ZB289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基于内脏高敏感性针刺天枢穴对腹泻型肠易激综合征患者的影响及其对肠黏膜肥大细胞活化的相关机制研究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占道伟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初治肺结核患者的体质分布及其与T淋巴细胞亚群关系的研究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彭草云</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传统中药何首乌单体THSG通过EZH2调控ER阳性乳腺癌的作用及机制研究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沈建芬</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一组中医疗法对脑卒中患者睡眠障碍的影响研究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嘉兴市第一医院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  茂</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基于气机升降理论探讨加味半夏泻心汤对冠心病患者肠道菌群及血浆TMAO的影响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吴山永</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柴胡皂苷D诱导胰腺癌细胞凋亡的机制研究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沈亦钰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中晚期非小细胞肺癌中医寒热证侯与EGFR-TKIs耐药的相关性研究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嘉兴市第二医院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姜宁华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耳穴压豆联合丹栀逍遥散治疗儿童肝郁化火型单纯乳房早发育的临床研究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海宁市中医院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王艳玲</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谢氏温鼻通窍饮加减结合热敏灸治疗变应性鼻炎的临床研究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桐乡市中医医院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亢婷婷</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针灸序贯疗法治疗女性乳腺增生病规范化研究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桐乡市中医医院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罗  培</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299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2021ZB299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基于“异效互补”理论探讨针药并用防治早发性卵巢功能不全的临床效果及机理研究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桐乡市妇幼保健院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李慧芳</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槲皮素通过靶向 CXCL10 改善急性髓细胞白血病耐药的研究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嘉善县第一人民医院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吴桥梁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基于Wnt/β-catenin信号通路探讨五福健膝方对膝骨关节炎关节液中炎性因子、基质金属蛋白酶的影响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磊</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基于湿热理论的蒿芩清胆汤治疗慢性萎缩性胃炎癌前病变的临床研究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公培强</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基于数据挖掘的常青名老中医治疗胃癌经验的医案研究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常  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基于绍派伤寒六经理论挖掘肺系外感热病中医优势方案的研究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李国华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运用人机结合法挖掘省名中医沈钦荣膝痹诊疗思想</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詹  倩</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张景岳治疗肝病学术思想及名方传承创新应用研究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绍兴市中心医院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章淑萍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基于中医传承辅助平台研究名中医傅萍治疗月经病的学术经验</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绍兴市中心医院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孙亚京</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宽胸气雾剂对冠状动脉微血管功能障碍的改善作用及机制研究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彭  放</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309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2021ZB309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虎杖甙调控miR-128-3p/SIRT1/自噬对糖尿病伤口愈合的促进作用研究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绍兴第二医院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童海江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310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2021ZB310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穴位贴敷治疗老年脑卒中后咽期吞咽障碍的临床研究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绍兴文理学院附属医院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  钧</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311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kern w:val="0"/>
                <w:sz w:val="24"/>
                <w:szCs w:val="24"/>
                <w:lang w:bidi="ar"/>
              </w:rPr>
            </w:pPr>
            <w:r>
              <w:rPr>
                <w:rFonts w:hint="eastAsia" w:ascii="宋体" w:hAnsi="宋体" w:eastAsia="宋体" w:cs="宋体"/>
                <w:i w:val="0"/>
                <w:kern w:val="0"/>
                <w:sz w:val="24"/>
                <w:szCs w:val="24"/>
                <w:u w:val="none"/>
                <w:lang w:val="en-US" w:eastAsia="zh-CN" w:bidi="ar"/>
              </w:rPr>
              <w:t>2021ZB311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中医正骨复位和靶点穿刺技术在脊柱骨质疏松性骨折经皮椎体成形术的临床研究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绍兴市上虞中医医院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陈建良</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绍派伤寒医家陈士铎痹证辨治思想数据挖掘分析</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诸暨市中医医院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赵天喜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浙贝母花体内抗氧化作用和有效部位研究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舟山市中医院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郭燕娜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青藤碱抑制非小细胞肺癌侵袭转移的作用及其分子机制研究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舟山医院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  略</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基于“筋骨并重”探讨麻桂温经汤加减、针刺联合抗阻训练运动治疗膝骨性关节炎（寒湿痹阻证）的效果及机制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舟山广安医院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罗  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基于治未病思想应用改良麦粒灸防治肺脾气虚型小儿反复上呼吸道感染的临床研究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曹树琦</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基于傅晓骏名老中医经验方肾病Ⅰ号方治疗肾病综合征的临床疗效研究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杨志浩</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基于人工智能的3D打印个体化小夹板的建模及临床应用研究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冷燕奎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319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2021ZB319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当归紫草膏外用治疗血热生风型糖尿病皮肤瘙痒症的疗效观察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盛丽兰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肾毒宁方预防择期冠脉介入诊疗术后对比剂诱导急性肾损伤的临床探索</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蒋健刚</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胡氏名老中医临床脾胃病的精准辨证与系统开发研究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李海涛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2021ZB322</w:t>
            </w:r>
          </w:p>
        </w:tc>
        <w:tc>
          <w:tcPr>
            <w:tcW w:w="5588"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从丹溪学派中医内科住院医师规范化培训师承教学效果探究浙派中医的传承模式</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王未寒</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韦氏目络通汤治疗气虚血瘀型视神经萎缩临床疗效评价</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东阳市中医院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卢勇攀</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畲药茶水蓬中新颖倍半萜的类风湿关节炎治疗效应及转录组作用机制研究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永康市第一人民医院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徐象威</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中老年颈椎病颈痛与失眠相关性及针灸“不得卧”方对中老年颈椎病颈痛并失眠的临床疗效观察</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  瑛</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辛热燥湿法联合甲氨蝶呤片治疗类风湿性关节炎寒湿阻络证增效减毒的临床研究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程素丹</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雷氏隔药隔姜灸脐疗法治疗缓解期溃疡性结肠炎临床效果评价以及对患者肠道炎症-免疫-菌群的影响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衢州市中医医院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许宝才</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衢枳壳多甲氧基黄酮提取物抗肝纤维化的作用及机制研究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衢州市人民医院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329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2021ZB329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复方刺梨合剂抗胃癌作用的谱效关系及机制研究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浙江省台州医院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蒋正立</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补中益气汤治疗脾胃虚弱型急性胃肠损伤的效果及机制研究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浙江省台州医院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娄敏娟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糖尿病肾病中细胞自噬介导益气活血方干预肾间质纤维化的机制研究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浙江省台州医院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徐光标</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肾靶向黄芩苷-溶菌酶的制备及其对糖尿病肾病免疫损伤的作用和机制研究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台州市立医院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刘双春</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基于磁共振成像和脑电图技术研究针刺项八穴治疗脑卒中后轻度认知障碍效应机制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台州市立医院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罗建昌</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丹参酮IIA通过Shh信号通路调控脊髓损伤后神经炎症的机制研究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台州市中西医结合医院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陈卫挺</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疏风止咳平喘方治疗IgE高表达支气管哮喘患者的临床研究及机制分析</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温岭市第一人民医院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陈君峰</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针刺配合微针刀治疗对过敏性鼻炎患者生活质量改善作用及机理研究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三门县人民医院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周贤华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新“浙八味”中药材培育品种乌药叶茶对非酒精性脂肪肝的保护作用及抗氧化机制研究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天台县人民医院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王军伟</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基于卵巢kisspeptin/GPR-54系统研究新加二甲地黄汤影响非肥胖型多囊卵巢综合征卵泡生长发育的作用及机制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石明晴</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339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2021ZB339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耳尖刺血技术治疗火毒蕴结型早期低位肛周脓肿的临床疗效研究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郑海霞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二陈合会厌逐瘀汤治疗痰瘀型糖尿病并OSAHS的临床疗效及对MIF 、MCP-1水平的影响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  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341</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2021ZB341</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畲药活血消积方对H型高血压痰瘀互结证患者脉搏波传导速度和踝臂指数的影响</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潘  铨</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342</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2021ZB342</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基于分子谱系地理学及生态因子研究麦冬的道地性形成机制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杨群菲</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343</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2021ZB343</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基于“畲医疳积”理论研究畲医验方对慢性萎缩性胃炎逆转治疗的临床疗效</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郑勇飞</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344</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2021ZB344</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经皮穴位电刺激（TEAS）肺俞等穴对改善监护室（ICU）内机械通气的慢阻肺急性加重患者肺功能的价值</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丽水市中心医院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田  昕</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345</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2021ZB345</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大陷胸汤联合西医治疗重症急性胰腺炎急性肺损伤的临床研究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丽水市中心医院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潘俊娣</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346</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2021ZB346</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自拟畲药健脾降脂汤治疗脾虚湿盛型儿童单纯性肥胖症的临床研究及应用</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何春风</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347</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2021ZB347</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畲药地菍的提取工艺影响因素探索及对大鼠浅Ⅱ度烧伤药效学研究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游小恩</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348</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2021ZB348</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畲药百鸟不歇调控TLR4/NF-κB通路保护脑缺血再灌注损伤的机制研究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丽水市第二人民医院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吴绍长</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349</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2021ZB349</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基于菌群-肠-脑轴研究礞石涤痰汤联合利培酮治疗精神分裂症痰火扰神证的临床疗效及机制研究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丽水市第二人民医院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朱桂东</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4"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350</w:t>
            </w:r>
          </w:p>
        </w:tc>
        <w:tc>
          <w:tcPr>
            <w:tcW w:w="1449" w:type="dxa"/>
            <w:noWrap w:val="0"/>
            <w:vAlign w:val="center"/>
          </w:tcPr>
          <w:p>
            <w:pPr>
              <w:keepNext w:val="0"/>
              <w:keepLines w:val="0"/>
              <w:widowControl/>
              <w:suppressLineNumbers w:val="0"/>
              <w:spacing w:line="340" w:lineRule="exact"/>
              <w:jc w:val="center"/>
              <w:textAlignment w:val="auto"/>
              <w:rPr>
                <w:rFonts w:hint="eastAsia" w:ascii="宋体" w:hAnsi="宋体" w:eastAsia="宋体" w:cs="宋体"/>
                <w:i w:val="0"/>
                <w:kern w:val="0"/>
                <w:sz w:val="24"/>
                <w:szCs w:val="24"/>
                <w:u w:val="none"/>
                <w:lang w:val="en-US" w:eastAsia="zh-CN" w:bidi="ar"/>
              </w:rPr>
            </w:pPr>
            <w:r>
              <w:rPr>
                <w:rFonts w:hint="eastAsia" w:ascii="宋体" w:hAnsi="宋体" w:eastAsia="宋体" w:cs="宋体"/>
                <w:i w:val="0"/>
                <w:kern w:val="0"/>
                <w:sz w:val="24"/>
                <w:szCs w:val="24"/>
                <w:u w:val="none"/>
                <w:lang w:val="en-US" w:eastAsia="zh-CN" w:bidi="ar"/>
              </w:rPr>
              <w:t>2021ZB350</w:t>
            </w:r>
          </w:p>
        </w:tc>
        <w:tc>
          <w:tcPr>
            <w:tcW w:w="5588"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松阳民间传统饮品端午茶调控肠道菌群防治代谢综合征的临床基础研究</w:t>
            </w:r>
          </w:p>
        </w:tc>
        <w:tc>
          <w:tcPr>
            <w:tcW w:w="232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松阳县人民医院</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叶邦梅</w:t>
            </w:r>
          </w:p>
        </w:tc>
        <w:tc>
          <w:tcPr>
            <w:tcW w:w="296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bl>
    <w:p>
      <w:bookmarkStart w:id="5" w:name="_GoBack"/>
      <w:bookmarkEnd w:id="5"/>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2010609010101010101"/>
    <w:charset w:val="86"/>
    <w:family w:val="moder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826FC"/>
    <w:rsid w:val="59B83F38"/>
    <w:rsid w:val="7F882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2020-10-10T08:51:00Z</dcterms:created>
  <dc:creator>admin</dc:creator>
  <cp:lastModifiedBy>admin</cp:lastModifiedBy>
  <dcterms:modified xsi:type="dcterms:W3CDTF">2020-10-10T08:53:27Z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