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00" w:lineRule="exact"/>
        <w:rPr>
          <w:rFonts w:hint="eastAsia" w:ascii="黑体" w:hAnsi="黑体" w:eastAsia="黑体" w:cs="黑体"/>
          <w:sz w:val="32"/>
          <w:szCs w:val="32"/>
          <w:lang w:eastAsia="zh-CN"/>
        </w:rPr>
      </w:pPr>
    </w:p>
    <w:p>
      <w:pPr>
        <w:spacing w:line="240" w:lineRule="auto"/>
        <w:jc w:val="distribute"/>
        <w:rPr>
          <w:rFonts w:hint="eastAsia" w:ascii="方正小标宋简体" w:hAnsi="方正小标宋简体" w:eastAsia="方正小标宋简体" w:cs="方正小标宋简体"/>
          <w:spacing w:val="-14"/>
          <w:sz w:val="44"/>
          <w:szCs w:val="44"/>
          <w:lang w:eastAsia="zh-CN"/>
        </w:rPr>
      </w:pPr>
      <w:r>
        <w:rPr>
          <w:rFonts w:hint="eastAsia" w:ascii="方正小标宋简体" w:hAnsi="方正小标宋简体" w:eastAsia="方正小标宋简体" w:cs="方正小标宋简体"/>
          <w:spacing w:val="-14"/>
          <w:sz w:val="44"/>
          <w:szCs w:val="44"/>
          <w:lang w:eastAsia="zh-CN"/>
        </w:rPr>
        <w:t>暂予保留修改后重新发布的行政规范性文件目录</w:t>
      </w:r>
    </w:p>
    <w:p>
      <w:pPr>
        <w:spacing w:line="400" w:lineRule="exact"/>
        <w:rPr>
          <w:rFonts w:hint="eastAsia" w:ascii="黑体" w:hAnsi="黑体" w:eastAsia="黑体" w:cs="黑体"/>
          <w:sz w:val="32"/>
          <w:szCs w:val="32"/>
          <w:lang w:eastAsia="zh-CN"/>
        </w:rPr>
      </w:pPr>
    </w:p>
    <w:tbl>
      <w:tblPr>
        <w:tblStyle w:val="2"/>
        <w:tblW w:w="9831" w:type="dxa"/>
        <w:jc w:val="center"/>
        <w:tblInd w:w="-3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5926"/>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文件名称</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关于印发浙江省产前诊断技术管理实施办法的通知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浙卫发〔2005〕86号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关于印发《浙江省饮用水供水单位卫生行政许可管理规定》的通知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关于印发浙江省托儿所幼儿园卫生保健管理办法实施细则和浙江省托幼机构卫生保健制度的通知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浙江省卫生厅关于进一步做好西医医疗广告审查工作的通知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浙江省卫生厅关于印发浙江省助产技术管理规定的通知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浙江省卫生和计划生育委员会关于印发浙江省职业健康检查工作规程的通知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省财政厅关于印发浙江省农村部分计划生育家庭奖励扶助确认条件的政策性解释的通知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浙人口计生委〔2006〕18号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省人口计生委关于印发浙江省农村部分计划生育家庭奖励扶助对象确认办法的通知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省人口计生委关于进一步明确事实婚姻生育对象奖励扶助范围的函</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浙人口计生委函〔2007〕4号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省财政厅关于印发浙江省计划生育家庭特别扶助制度实施方案（试行）的通知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省财政厅关于完善浙江省农村部分计划生育家庭奖扶对象确认条件的通知</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浙人口计生委〔2011〕68号</w:t>
            </w:r>
          </w:p>
        </w:tc>
      </w:tr>
    </w:tbl>
    <w:p>
      <w:pPr>
        <w:spacing w:line="400" w:lineRule="exact"/>
        <w:rPr>
          <w:rFonts w:hint="default" w:ascii="Times New Roman" w:hAnsi="Times New Roman" w:eastAsia="仿宋_GB2312" w:cs="Times New Roman"/>
          <w:sz w:val="32"/>
          <w:szCs w:val="32"/>
        </w:rPr>
      </w:pPr>
    </w:p>
    <w:p>
      <w:pPr>
        <w:spacing w:line="400" w:lineRule="exact"/>
        <w:rPr>
          <w:rFonts w:hint="default"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4EA1"/>
    <w:rsid w:val="2992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2020-12-15T03:23:00Z</dcterms:created>
  <dc:creator>admin</dc:creator>
  <cp:lastModifiedBy>admin</cp:lastModifiedBy>
  <dcterms:modified xsi:type="dcterms:W3CDTF">2020-12-15T03:23:17Z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