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2020年定向培养（临床医学）本科招生计划</w:t>
      </w:r>
    </w:p>
    <w:p>
      <w:pPr>
        <w:spacing w:line="2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384"/>
        <w:gridCol w:w="1578"/>
        <w:gridCol w:w="2247"/>
        <w:gridCol w:w="23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</w:rPr>
              <w:t>人数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承办高校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温州医科大学(60名)最低投档成绩不低于第一段分数线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不实行“招录与招聘”并轨的地区：萧山区、余杭区、富阳区、临安区、建德市、淳安县、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7"/>
                <w:kern w:val="0"/>
                <w:sz w:val="24"/>
                <w:lang w:bidi="ar"/>
              </w:rPr>
              <w:t>海曙区、镇海区、慈溪市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黄岩区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路桥区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莲都区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杭州师范大学(30名)最低投档成绩不低于第一段分数线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平湖市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桐乡市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杭州医学院(100名)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湖州师范学院(62名)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吴兴区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南浔区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德清县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嘉兴学院(30名)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南湖区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秀洲区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平湖市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海盐县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桐乡市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绍兴文理学院(31名)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台州学院(30名)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黄岩区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路桥区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丽水学院(101名)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莲都区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宁波市合计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温州仁济学院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(401名)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苍南县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婺城区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永康市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柯城区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衢江区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黄岩区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路桥区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01C6"/>
    <w:rsid w:val="1210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2020-06-30T03:32:00Z</dcterms:created>
  <dc:creator>admin</dc:creator>
  <cp:lastModifiedBy>admin</cp:lastModifiedBy>
  <dcterms:modified xsi:type="dcterms:W3CDTF">2020-06-30T03:33:33Z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