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eastAsia="黑体"/>
          <w:sz w:val="32"/>
          <w:szCs w:val="32"/>
        </w:rPr>
        <w:t>附件2</w:t>
      </w:r>
    </w:p>
    <w:p>
      <w:pPr>
        <w:spacing w:line="400" w:lineRule="exact"/>
        <w:ind w:firstLine="640" w:firstLineChars="200"/>
        <w:rPr>
          <w:rFonts w:eastAsia="仿宋"/>
          <w:sz w:val="32"/>
          <w:szCs w:val="32"/>
        </w:rPr>
      </w:pPr>
    </w:p>
    <w:p>
      <w:pPr>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政务服务“全省通办”事项清单</w:t>
      </w:r>
    </w:p>
    <w:p>
      <w:pPr>
        <w:spacing w:line="540" w:lineRule="exact"/>
        <w:jc w:val="center"/>
        <w:rPr>
          <w:rFonts w:eastAsia="楷体_GB2312"/>
          <w:sz w:val="32"/>
          <w:szCs w:val="32"/>
        </w:rPr>
      </w:pPr>
      <w:r>
        <w:rPr>
          <w:rFonts w:eastAsia="楷体_GB2312"/>
          <w:sz w:val="32"/>
          <w:szCs w:val="32"/>
        </w:rPr>
        <w:t>（共112项）</w:t>
      </w:r>
    </w:p>
    <w:p>
      <w:pPr>
        <w:spacing w:line="400" w:lineRule="exact"/>
        <w:jc w:val="center"/>
        <w:rPr>
          <w:rFonts w:eastAsia="楷体_GB2312"/>
          <w:sz w:val="32"/>
          <w:szCs w:val="32"/>
        </w:rPr>
      </w:pPr>
    </w:p>
    <w:tbl>
      <w:tblPr>
        <w:tblStyle w:val="2"/>
        <w:tblW w:w="14513" w:type="dxa"/>
        <w:jc w:val="center"/>
        <w:tblInd w:w="0" w:type="dxa"/>
        <w:tblLayout w:type="fixed"/>
        <w:tblCellMar>
          <w:top w:w="0" w:type="dxa"/>
          <w:left w:w="0" w:type="dxa"/>
          <w:bottom w:w="0" w:type="dxa"/>
          <w:right w:w="0" w:type="dxa"/>
        </w:tblCellMar>
      </w:tblPr>
      <w:tblGrid>
        <w:gridCol w:w="920"/>
        <w:gridCol w:w="2407"/>
        <w:gridCol w:w="7757"/>
        <w:gridCol w:w="1860"/>
        <w:gridCol w:w="1569"/>
      </w:tblGrid>
      <w:tr>
        <w:tblPrEx>
          <w:tblLayout w:type="fixed"/>
          <w:tblCellMar>
            <w:top w:w="0" w:type="dxa"/>
            <w:left w:w="0" w:type="dxa"/>
            <w:bottom w:w="0" w:type="dxa"/>
            <w:right w:w="0" w:type="dxa"/>
          </w:tblCellMar>
        </w:tblPrEx>
        <w:trPr>
          <w:trHeight w:val="482" w:hRule="atLeast"/>
          <w:tblHeader/>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hAnsi="黑体" w:eastAsia="黑体" w:cs="黑体"/>
                <w:sz w:val="24"/>
              </w:rPr>
            </w:pPr>
            <w:r>
              <w:rPr>
                <w:rFonts w:hint="eastAsia" w:ascii="黑体" w:hAnsi="黑体" w:eastAsia="黑体" w:cs="黑体"/>
                <w:kern w:val="0"/>
                <w:sz w:val="24"/>
                <w:lang w:bidi="ar"/>
              </w:rPr>
              <w:t>序号</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hAnsi="黑体" w:eastAsia="黑体" w:cs="黑体"/>
                <w:sz w:val="24"/>
              </w:rPr>
            </w:pPr>
            <w:r>
              <w:rPr>
                <w:rFonts w:hint="eastAsia" w:ascii="黑体" w:hAnsi="黑体" w:eastAsia="黑体" w:cs="黑体"/>
                <w:kern w:val="0"/>
                <w:sz w:val="24"/>
                <w:lang w:bidi="ar"/>
              </w:rPr>
              <w:t>目录基本码</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hAnsi="黑体" w:eastAsia="黑体" w:cs="黑体"/>
                <w:sz w:val="24"/>
              </w:rPr>
            </w:pPr>
            <w:r>
              <w:rPr>
                <w:rFonts w:hint="eastAsia" w:ascii="黑体" w:hAnsi="黑体" w:eastAsia="黑体" w:cs="黑体"/>
                <w:kern w:val="0"/>
                <w:sz w:val="24"/>
                <w:lang w:bidi="ar"/>
              </w:rPr>
              <w:t>目录名称</w:t>
            </w:r>
          </w:p>
        </w:tc>
        <w:tc>
          <w:tcPr>
            <w:tcW w:w="18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hAnsi="黑体" w:eastAsia="黑体" w:cs="黑体"/>
                <w:sz w:val="24"/>
              </w:rPr>
            </w:pPr>
            <w:r>
              <w:rPr>
                <w:rFonts w:hint="eastAsia" w:ascii="黑体" w:hAnsi="黑体" w:eastAsia="黑体" w:cs="黑体"/>
                <w:kern w:val="0"/>
                <w:sz w:val="24"/>
                <w:lang w:bidi="ar"/>
              </w:rPr>
              <w:t>牵头处室</w:t>
            </w:r>
          </w:p>
        </w:tc>
        <w:tc>
          <w:tcPr>
            <w:tcW w:w="156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黑体" w:hAnsi="黑体" w:eastAsia="黑体" w:cs="黑体"/>
                <w:sz w:val="24"/>
              </w:rPr>
            </w:pPr>
            <w:r>
              <w:rPr>
                <w:rFonts w:hint="eastAsia" w:ascii="黑体" w:hAnsi="黑体" w:eastAsia="黑体" w:cs="黑体"/>
                <w:kern w:val="0"/>
                <w:sz w:val="24"/>
                <w:lang w:bidi="ar"/>
              </w:rPr>
              <w:t>完成时间</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1</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许可-00377-006</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职业病诊断资格证书核发（新办）</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疾控处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许可-00377-009</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职业病诊断资格证书核发（注销）</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疾控处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3</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许可-00377-010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职业病诊断资格证书核发（变更）</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疾控处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4</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许可-00377-011</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职业病诊断资格证书核发（补证）</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疾控处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5</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许可-00378-001</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放射卫生技术服务机构资质认定（资质审查）</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6</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许可-00378-002</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放射卫生技术服务机构资质认定（资质延续）</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7</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许可-00378-003</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放射卫生技术服务机构资质认定（资质变更）</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8</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许可-00378-004</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放射卫生技术服务机构资质认定（资质注销）</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9</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许可-00378-008</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放射卫生技术服务机构资质认定（补证）</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10</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许可-00379-001</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放射诊疗建设项目预评价审查</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11</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许可-00379-002</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放射诊疗建设项目竣工验收</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12</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许可-00381-001</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可感染人类的高致病性病原微生物菌（毒）种或样本运输审批</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疾控处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13</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许可-00382-001</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消毒产品生产企业卫生许可（新证）</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14</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许可-00382-002</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消毒产品生产企业卫生许可（延续）</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15</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许可-00382-003</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消毒产品生产企业卫生许可（变更）</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16</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许可-00382-004</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消毒产品生产企业卫生许可（注销）</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17</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许可-00382-005</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消毒产品生产企业卫生许可（补证）</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18</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许可-00383-001</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母婴保健专项技术服务许可（机构审批）</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妇幼处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19</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许可-00383-003</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母婴保健专项技术服务许可（人员许可）</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妇幼处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许可-00383-004</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母婴保健专项技术服务许可（机构变更）</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妇幼处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21</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许可-00383-005</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母婴保健专项技术服务许可（机构注销）</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妇幼处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22</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许可-00383-006</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母婴保健专项技术服务许可（人员注销）</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妇幼处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23</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许可-00383-007</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母婴保健专项技术服务许可（机构校验）</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妇幼处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24</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许可-00384-008</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医疗机构设置人类精子库许可</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妇幼处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25</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许可-00384-010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医疗机构设置人类精子库许可（校验）</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妇幼处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26</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许可-00384-013</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乙类大型医用设备配置许可</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财审处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27</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许可-00385-001</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公共场所卫生行政许可（新发证）</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28</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许可-00385-002</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公共场所卫生行政许可（变更）</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29</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许可-00385-003</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公共场所卫生行政许可（延续）</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30</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许可-00385-004</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公共场所卫生行政许可（注销）</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31</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许可-00386-001</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放射诊疗许可（新发证）</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32</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许可-00386-002</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放射诊疗许可（校验）</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33</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许可-00386-003</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放射诊疗许可（变更）</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34</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许可-00386-004</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放射诊疗许可（注销）</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35</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许可-00386-006</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放射诊疗许可（补证）</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36</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许可-00387-000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医疗广告审查</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医政医管处、</w:t>
            </w:r>
          </w:p>
          <w:p>
            <w:pPr>
              <w:widowControl/>
              <w:jc w:val="center"/>
              <w:textAlignment w:val="center"/>
              <w:rPr>
                <w:rFonts w:eastAsia="仿宋_GB2312"/>
                <w:color w:val="000000"/>
                <w:sz w:val="24"/>
              </w:rPr>
            </w:pPr>
            <w:r>
              <w:rPr>
                <w:rFonts w:eastAsia="仿宋_GB2312"/>
                <w:color w:val="000000"/>
                <w:kern w:val="0"/>
                <w:sz w:val="24"/>
                <w:lang w:bidi="ar"/>
              </w:rPr>
              <w:t>中医局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37</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许可-00388-001</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集中式供水单位卫生许可（新发证）</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38</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许可-00388-002</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集中式供水单位卫生许可（注销）</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39</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许可-00388-003</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集中式供水单位卫生许可（变更）</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40</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许可-00388-005</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集中式供水单位卫生许可（延续）</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41</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许可-00389-001</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涉及饮用水卫生安全的产品卫生许可（国产新证）</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42</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许可-00389-002</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涉及饮用水卫生安全的产品卫生许可（国产延续）</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43</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许可-00389-003</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涉及饮用水卫生安全的产品卫生许可（国产变更）</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44</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许可-00389-004</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涉及饮用水卫生安全的产品卫生许可（国产注销）</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45</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许可-00389-006</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涉及饮用水卫生安全的产品卫生许可（国产补证）</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46</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许可-00389-007</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涉及饮用水卫生安全的产品卫生许可（进口新证）</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47</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许可-00389-008</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涉及饮用水卫生安全的产品卫生许可（进口延续）</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48</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许可-00389-009</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涉及饮用水卫生安全的产品卫生许可（进口变更）</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49</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许可-00389-013</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涉及饮用水卫生安全的产品卫生许可（进口注销）</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50</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许可-00389-014</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涉及饮用水卫生安全的产品卫生许可（进口补证）</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51</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许可-00390-001</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医疗机构开展人类辅助生殖技术许可（审批）</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妇幼处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52</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许可-00390-002</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医疗机构开展人类辅助生殖技术许可（校验）</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妇幼处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53</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许可-00390-004</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医疗机构开展人类辅助生殖技术许可（变更）</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妇幼处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54</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许可-00391-001</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医疗机构使用麻醉药品、第一类精神药品许可（新办）</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55</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许可-00391-002</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医疗机构使用麻醉药品、第一类精神药品许可（延续）</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56</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许可-00391-003</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医疗机构使用麻醉药品、第一类精神药品许可（变更）</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57</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许可-00391-004</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医疗机构使用麻醉药品、第一类精神药品许可（注销）</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58</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许可-00393-002</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乡村医生执业注册（再注册）</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基层处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59</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许可-00393-003</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乡村医生执业注册（变更注册）</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基层处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60</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许可-00393-004</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乡村医生执业注册（注销）</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基层处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61</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许可-00394-001</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计划生育技术服务机构设立许可（新办）</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妇幼处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62</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许可-00395-000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计划生育技术服务人员执业证书核发</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妇幼处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63</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许可-00396-000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再生育审批</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人口家庭处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64</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许可-00615-000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从事高致病性病原微生物或者疑似高致病性病原微生物实验活动许可（涉及人体健康）</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科教处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65</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许可-00641-001</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职业卫生技术服务机构资质认可（新证）</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疾控处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66</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许可-00641-002</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职业卫生技术服务机构资质认可（延续）</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疾控处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67</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许可-00641-003</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职业卫生技术服务机构资质认可（注销）</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疾控处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68</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许可-00641-004</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职业卫生技术服务机构资质认可（变更）</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疾控处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69</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许可-23039-000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对中医（专长）医师的资格认定</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中医局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70</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确认-23015-000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对传统医学师承和确有专长人员申请参加医师资格考试的资格认定</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中医局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71</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确认-23013-000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传统医学师承出师证书核发</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中医局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72</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确认-23012-000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参加护士执业资格考试人员报名资格审定</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人事处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73</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确认-00224-000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尸检机构认定</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74</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确认-00156-000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病残儿鉴定</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妇幼处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75</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确认-00155-000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计划生育手术并发症鉴定</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妇幼处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76</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其他-23033-000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托育机构备案</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妇幼处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77</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其他-23032-002</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职业健康检查机构备案（新备案）</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疾控处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78</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其他-23032-001</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职业健康检查机构备案（备案变更）</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疾控处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79</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其他-05589-000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生育登记</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人口家庭处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80</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其他-05549-000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与人体健康有关的一级、二级病原微生物实验室新（改、扩）建备案</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科教处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81</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其他-05402-000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职业病危害项目申报</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疾控处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82</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其他-05391-000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消毒产品卫生安全评价报告备案</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83</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其他-05119-000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艾滋病确证实验室和艾滋病筛查中心实验室审批</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疾控处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84</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其他-02549-000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建设项目设计卫生审查</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85</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其他-02548-000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建设项目卫生竣工验收</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监督局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86</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其他-01866-000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病媒生物预防控制服务单位备案</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健康处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87</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其他-00951-000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食品安全企业标准备案</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疾控处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88</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其他-27111-000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义诊活动备案</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89</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给付-00084-000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计划生育家庭特别扶助金核发</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人口家庭处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90</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给付-00083-000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农村部分计划生育家庭奖励扶助金核发</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人口家庭处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91</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裁决-00045-000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医疗机构名称裁定</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92</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eastAsia="仿宋_GB2312"/>
                <w:color w:val="000000"/>
                <w:sz w:val="24"/>
              </w:rPr>
            </w:pPr>
            <w:r>
              <w:rPr>
                <w:rFonts w:eastAsia="仿宋_GB2312"/>
                <w:color w:val="000000"/>
                <w:kern w:val="0"/>
                <w:sz w:val="24"/>
                <w:lang w:bidi="ar"/>
              </w:rPr>
              <w:t>公共服务-00829-000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出具出生医学证明</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妇幼处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2021年6月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93</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许可-00384-001</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医疗机构设置（内资）审批</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2021年12月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94</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许可-00384-002</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医疗机构执业（内资）许可（新办）</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2021年12月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95</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许可-00384-003</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设置单采血浆站审批（新办）</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2021年12月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96</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许可-00384-004</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医疗机构执业（内资）许可（变更）</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2021年12月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97</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许可-00384-005</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医疗机构执业（内资）许可（校验）</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2021年12月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98</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许可-00384-006</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医疗机构执业（内资）许可（注销）</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2021年12月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99</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许可-00384-007</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设置戒毒医疗机构或者医疗机构从事戒毒治疗业务许可</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2021年12月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100</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许可-00384-011</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血站设置及执业许可</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2021年12月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101</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许可-00384-012</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脐带血造血干细胞库再次执业登记</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2021年12月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102</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许可-00384-014</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设置单采血浆站审批（注销）</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2021年12月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103</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许可-00384-015</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血站注销</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2021年12月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104</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许可-00384-016</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设置单采血浆站审批（变更）</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2021年12月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105</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许可-00384-017</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脐带血造血干细胞库变更登记</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2021年12月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106</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许可-00384-018</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血站变更执业登记</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2021年12月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107</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许可-00384-019</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设置单采血浆站审批（延续）</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2021年12月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108</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许可-00384-020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血站再次执业登记</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2021年12月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109</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许可-00384-021</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脐带血造血干细胞库注销</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2021年12月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110</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许可-00384-022</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医疗机构设置（中外合资（作））审批和执业许可</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2021年12月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111</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许可-00384-033</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医疗机构执业（中外合资（作））许可（变更）</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医政医管处</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2021年12月</w:t>
            </w:r>
          </w:p>
        </w:tc>
      </w:tr>
      <w:tr>
        <w:tblPrEx>
          <w:tblLayout w:type="fixed"/>
          <w:tblCellMar>
            <w:top w:w="0" w:type="dxa"/>
            <w:left w:w="0" w:type="dxa"/>
            <w:bottom w:w="0" w:type="dxa"/>
            <w:right w:w="0" w:type="dxa"/>
          </w:tblCellMar>
        </w:tblPrEx>
        <w:trPr>
          <w:trHeight w:val="482" w:hRule="atLeast"/>
          <w:jc w:val="center"/>
        </w:trPr>
        <w:tc>
          <w:tcPr>
            <w:tcW w:w="9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112</w:t>
            </w:r>
          </w:p>
        </w:tc>
        <w:tc>
          <w:tcPr>
            <w:tcW w:w="24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其他-01129-000</w:t>
            </w:r>
          </w:p>
        </w:tc>
        <w:tc>
          <w:tcPr>
            <w:tcW w:w="7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中医诊所备案</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中医局</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仿宋_GB2312"/>
                <w:color w:val="000000"/>
                <w:sz w:val="24"/>
              </w:rPr>
            </w:pPr>
            <w:r>
              <w:rPr>
                <w:rFonts w:eastAsia="仿宋_GB2312"/>
                <w:color w:val="000000"/>
                <w:kern w:val="0"/>
                <w:sz w:val="24"/>
                <w:lang w:bidi="ar"/>
              </w:rPr>
              <w:t>2021年12月</w:t>
            </w:r>
          </w:p>
        </w:tc>
      </w:tr>
    </w:tbl>
    <w:p>
      <w:pPr>
        <w:pStyle w:val="4"/>
        <w:ind w:firstLine="0" w:firstLineChars="0"/>
        <w:jc w:val="center"/>
        <w:rPr>
          <w:rFonts w:eastAsia="仿宋"/>
          <w:bCs/>
          <w:sz w:val="44"/>
          <w:szCs w:val="44"/>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1178E"/>
    <w:rsid w:val="4C411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A_正文"/>
    <w:basedOn w:val="1"/>
    <w:qFormat/>
    <w:uiPriority w:val="0"/>
    <w:pPr>
      <w:spacing w:line="600" w:lineRule="exact"/>
      <w:ind w:firstLine="640" w:firstLineChars="200"/>
    </w:pPr>
    <w:rPr>
      <w:rFonts w:ascii="Times New Roman" w:hAnsi="Times New Roman" w:eastAsia="仿宋_GB2312"/>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2021-08-27T02:18:00Z</dcterms:created>
  <dc:creator>admin</dc:creator>
  <cp:lastModifiedBy>admin</cp:lastModifiedBy>
  <dcterms:modified xsi:type="dcterms:W3CDTF">2021-08-27T02:19:01Z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