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附件3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尚未接入政务服务2.0平台事项清单</w:t>
      </w:r>
    </w:p>
    <w:p>
      <w:pPr>
        <w:spacing w:after="156" w:afterLines="50" w:line="540" w:lineRule="exact"/>
        <w:jc w:val="center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（共16项）</w:t>
      </w:r>
    </w:p>
    <w:tbl>
      <w:tblPr>
        <w:tblStyle w:val="2"/>
        <w:tblW w:w="14513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7"/>
        <w:gridCol w:w="2389"/>
        <w:gridCol w:w="6538"/>
        <w:gridCol w:w="2519"/>
        <w:gridCol w:w="239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目录基本码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目录名称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任务要求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责任处室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许可-00392-001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外籍医师在华短期执业许可（外籍医师）</w:t>
            </w:r>
          </w:p>
        </w:tc>
        <w:tc>
          <w:tcPr>
            <w:tcW w:w="25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distribute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spacing w:val="-6"/>
                <w:kern w:val="0"/>
                <w:sz w:val="24"/>
                <w:lang w:bidi="ar"/>
              </w:rPr>
              <w:t>加强与国家卫生健康委对接，尽早接入政务服务2.0平台，实现全省通办。</w:t>
            </w:r>
          </w:p>
        </w:tc>
        <w:tc>
          <w:tcPr>
            <w:tcW w:w="23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医政医管处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许可-00380-003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医师执业许可（变更）</w:t>
            </w:r>
          </w:p>
        </w:tc>
        <w:tc>
          <w:tcPr>
            <w:tcW w:w="25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其他-03058-000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医疗美容主诊医师专业备案</w:t>
            </w:r>
          </w:p>
        </w:tc>
        <w:tc>
          <w:tcPr>
            <w:tcW w:w="25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其他-05640-002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香港澳门医师在内地短期行医审核</w:t>
            </w:r>
          </w:p>
        </w:tc>
        <w:tc>
          <w:tcPr>
            <w:tcW w:w="25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许可-00380-009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港澳台医师获得内地（大陆）医师资格认定</w:t>
            </w:r>
          </w:p>
        </w:tc>
        <w:tc>
          <w:tcPr>
            <w:tcW w:w="25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许可-00380-014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人体器官移植医师执业（注销）</w:t>
            </w:r>
          </w:p>
        </w:tc>
        <w:tc>
          <w:tcPr>
            <w:tcW w:w="25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许可-00380-004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医师执业许可（注销）</w:t>
            </w:r>
          </w:p>
        </w:tc>
        <w:tc>
          <w:tcPr>
            <w:tcW w:w="25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许可-00380-001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医师执业许可</w:t>
            </w:r>
          </w:p>
        </w:tc>
        <w:tc>
          <w:tcPr>
            <w:tcW w:w="25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许可-00380-006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护士执业注销</w:t>
            </w:r>
          </w:p>
        </w:tc>
        <w:tc>
          <w:tcPr>
            <w:tcW w:w="25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许可-00380-007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护士执业延续</w:t>
            </w:r>
          </w:p>
        </w:tc>
        <w:tc>
          <w:tcPr>
            <w:tcW w:w="25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其他-05640-001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台湾地区医师在大陆短期行医审核</w:t>
            </w:r>
          </w:p>
        </w:tc>
        <w:tc>
          <w:tcPr>
            <w:tcW w:w="25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许可-00380-008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人体器官移植医师执业</w:t>
            </w:r>
          </w:p>
        </w:tc>
        <w:tc>
          <w:tcPr>
            <w:tcW w:w="25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许可-00380-012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护士多机构执业（备案）</w:t>
            </w:r>
          </w:p>
        </w:tc>
        <w:tc>
          <w:tcPr>
            <w:tcW w:w="25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许可-00380-005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护士执业变更</w:t>
            </w:r>
          </w:p>
        </w:tc>
        <w:tc>
          <w:tcPr>
            <w:tcW w:w="25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许可-00380-002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护士执业注册</w:t>
            </w:r>
          </w:p>
        </w:tc>
        <w:tc>
          <w:tcPr>
            <w:tcW w:w="25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许可-00380-010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医师多机构执业（备案）</w:t>
            </w:r>
          </w:p>
        </w:tc>
        <w:tc>
          <w:tcPr>
            <w:tcW w:w="25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925398"/>
    <w:rsid w:val="7292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2021-08-27T02:19:00Z</dcterms:created>
  <dc:creator>admin</dc:creator>
  <cp:lastModifiedBy>admin</cp:lastModifiedBy>
  <dcterms:modified xsi:type="dcterms:W3CDTF">2021-08-27T02:19:35Z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