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  <w:lang w:val="zh-CN"/>
        </w:rPr>
        <w:t>附件</w:t>
      </w:r>
      <w:r>
        <w:rPr>
          <w:rFonts w:ascii="黑体" w:hAnsi="黑体" w:eastAsia="黑体"/>
          <w:sz w:val="32"/>
          <w:szCs w:val="32"/>
          <w:lang w:val="zh-CN"/>
        </w:rPr>
        <w:t>2</w:t>
      </w:r>
    </w:p>
    <w:p>
      <w:pPr>
        <w:numPr>
          <w:ilvl w:val="0"/>
          <w:numId w:val="0"/>
        </w:num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碘缺乏病防治健康宣教方案</w:t>
      </w:r>
      <w:bookmarkEnd w:id="0"/>
    </w:p>
    <w:p>
      <w:pPr>
        <w:adjustRightInd w:val="0"/>
        <w:snapToGrid w:val="0"/>
        <w:spacing w:line="66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660" w:lineRule="exact"/>
        <w:ind w:firstLine="640" w:firstLineChars="200"/>
        <w:rPr>
          <w:rFonts w:hint="eastAsia" w:ascii="黑体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一、健康宣教</w:t>
      </w: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任务</w:t>
      </w:r>
    </w:p>
    <w:p>
      <w:pPr>
        <w:adjustRightInd w:val="0"/>
        <w:snapToGrid w:val="0"/>
        <w:spacing w:line="66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县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（市、区）</w:t>
      </w:r>
      <w:r>
        <w:rPr>
          <w:rFonts w:hint="eastAsia" w:ascii="仿宋_GB2312" w:hAnsi="Times New Roman" w:eastAsia="仿宋_GB2312" w:cs="仿宋_GB2312"/>
          <w:sz w:val="32"/>
          <w:szCs w:val="32"/>
        </w:rPr>
        <w:t>协调广播、电视、报刊、网络等媒体，在辖区播放有关碘缺乏病防治知识的科普片和公益广告3次以上，宣传报道防治碘缺乏病的知识、策略和措施等信息2次以上；协调和配合教育部门在小学4-6年级的班级上好1节以上碘缺乏病防治知识健康教育课，要求在校学生结合教学内容写1篇作文，并把所学到的相关知识传递给家庭成员；乡镇卫生院/社区卫生服务中心加强对辖区内建档孕妇开展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孕期</w:t>
      </w:r>
      <w:r>
        <w:rPr>
          <w:rFonts w:hint="eastAsia" w:ascii="仿宋_GB2312" w:hAnsi="Times New Roman" w:eastAsia="仿宋_GB2312" w:cs="仿宋_GB2312"/>
          <w:sz w:val="32"/>
          <w:szCs w:val="32"/>
        </w:rPr>
        <w:t>碘缺乏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知识宣教，鼓励</w:t>
      </w:r>
      <w:r>
        <w:rPr>
          <w:rFonts w:hint="eastAsia" w:ascii="仿宋_GB2312" w:hAnsi="Times New Roman" w:eastAsia="仿宋_GB2312" w:cs="仿宋_GB2312"/>
          <w:sz w:val="32"/>
          <w:szCs w:val="32"/>
        </w:rPr>
        <w:t>孕妇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、哺乳期妇女食用（盐碘含量均值为30mg/kg的）专用碘盐</w:t>
      </w:r>
      <w:r>
        <w:rPr>
          <w:rFonts w:hint="eastAsia" w:ascii="仿宋_GB2312" w:hAnsi="Times New Roman" w:eastAsia="仿宋_GB2312" w:cs="仿宋_GB2312"/>
          <w:sz w:val="32"/>
          <w:szCs w:val="32"/>
        </w:rPr>
        <w:t>；在每个乡镇/街道政府、村委会所在地张贴或悬挂相关碘缺乏病防治知识的标语2幅以上，在乡镇卫生院/社区卫生服务中心开设2-3期专题宣传栏，在村卫生所（室）张贴宣传画；结合“5.15碘缺乏病宣传日”活动在乡镇/街道开展2-3次健康咨询活动。填写表</w:t>
      </w:r>
      <w:r>
        <w:rPr>
          <w:rFonts w:ascii="仿宋_GB2312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6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二、健康教育宣传要点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kern w:val="2"/>
          <w:sz w:val="32"/>
          <w:szCs w:val="32"/>
        </w:rPr>
        <w:t>（一）</w:t>
      </w:r>
      <w:r>
        <w:rPr>
          <w:rFonts w:hint="eastAsia" w:ascii="仿宋_GB2312" w:hAnsi="仿宋" w:eastAsia="仿宋_GB2312"/>
          <w:sz w:val="32"/>
          <w:szCs w:val="32"/>
        </w:rPr>
        <w:t>在我国碘缺乏病的危害是普遍的、长期存在的。  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kern w:val="2"/>
          <w:sz w:val="32"/>
          <w:szCs w:val="32"/>
        </w:rPr>
        <w:t>（二）</w:t>
      </w:r>
      <w:r>
        <w:rPr>
          <w:rFonts w:hint="eastAsia" w:ascii="仿宋_GB2312" w:hAnsi="仿宋" w:eastAsia="仿宋_GB2312"/>
          <w:sz w:val="32"/>
          <w:szCs w:val="32"/>
        </w:rPr>
        <w:t>人体缺碘不仅会影响到生长发育，最重要的是对智力发育的影响。  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kern w:val="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</w:rPr>
        <w:t>碘缺乏病是可以预防的，最简便、安全、有效的措施就是长期坚持食用碘盐。  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kern w:val="2"/>
          <w:sz w:val="32"/>
          <w:szCs w:val="32"/>
        </w:rPr>
        <w:t>（四）</w:t>
      </w:r>
      <w:r>
        <w:rPr>
          <w:rFonts w:hint="eastAsia" w:ascii="仿宋_GB2312" w:hAnsi="仿宋" w:eastAsia="仿宋_GB2312"/>
          <w:sz w:val="32"/>
          <w:szCs w:val="32"/>
        </w:rPr>
        <w:t>擅自制售、贩卖非碘食盐违反国家法律。 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kern w:val="2"/>
          <w:sz w:val="32"/>
          <w:szCs w:val="32"/>
        </w:rPr>
        <w:t>（五）</w:t>
      </w:r>
      <w:r>
        <w:rPr>
          <w:rFonts w:hint="eastAsia" w:ascii="仿宋_GB2312" w:hAnsi="仿宋" w:eastAsia="仿宋_GB2312"/>
          <w:sz w:val="32"/>
          <w:szCs w:val="32"/>
        </w:rPr>
        <w:t>不同目标人群的碘缺乏病健康教育信息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 学生：缺碘会影响智力和生长发育；食用碘盐聪明又健康。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 教师：碘缺乏病会影响智力与生长发育；食用碘盐的学生聪明又健康；要求学生向家长宣传碘缺乏病防治知识。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 家庭主妇：缺碘会影响孩子的智力与生长发育；严重缺碘会对成人造成大脖子；食用碘盐的还在聪明又健康。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 育龄、妊娠期、哺乳期妇女：缺碘会影响宝宝的智力与生长发育；食用碘盐宝宝聪明又健康；缺碘会引起死产、早产、流产、先天畸形。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 医务人员：碘缺乏病危害广大人民群众身体健康。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 盐业生产、批发、零售人员：擅自生产、批发、销售非碘盐均是违法行为；缺碘会影响儿童的智力与生长发育。</w:t>
      </w:r>
    </w:p>
    <w:p>
      <w:pPr>
        <w:pStyle w:val="5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 一般人群：缺碘会影响人群的智力与健康。</w:t>
      </w:r>
    </w:p>
    <w:p>
      <w:pPr>
        <w:adjustRightInd w:val="0"/>
        <w:snapToGrid w:val="0"/>
        <w:spacing w:line="66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三、健康教育效果评价</w:t>
      </w:r>
    </w:p>
    <w:p>
      <w:pPr>
        <w:autoSpaceDE w:val="0"/>
        <w:autoSpaceDN w:val="0"/>
        <w:adjustRightInd w:val="0"/>
        <w:snapToGrid w:val="0"/>
        <w:spacing w:line="6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（一）评价人群。</w:t>
      </w:r>
    </w:p>
    <w:p>
      <w:pPr>
        <w:adjustRightInd w:val="0"/>
        <w:snapToGrid w:val="0"/>
        <w:spacing w:line="66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所辖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县（市、区）居住半年以上常住人口中的4-6年级在校学生和孕妇。</w:t>
      </w:r>
    </w:p>
    <w:p>
      <w:pPr>
        <w:autoSpaceDE w:val="0"/>
        <w:autoSpaceDN w:val="0"/>
        <w:adjustRightInd w:val="0"/>
        <w:snapToGrid w:val="0"/>
        <w:spacing w:line="6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（二）内容与方法</w:t>
      </w:r>
    </w:p>
    <w:p>
      <w:pPr>
        <w:autoSpaceDE w:val="0"/>
        <w:autoSpaceDN w:val="0"/>
        <w:adjustRightInd w:val="0"/>
        <w:snapToGrid w:val="0"/>
        <w:spacing w:line="66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1. 抽样方法。每个县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（市、区）</w:t>
      </w:r>
      <w:r>
        <w:rPr>
          <w:rFonts w:hint="eastAsia" w:ascii="仿宋_GB2312" w:hAnsi="Times New Roman" w:eastAsia="仿宋_GB2312" w:cs="仿宋_GB2312"/>
          <w:sz w:val="32"/>
          <w:szCs w:val="32"/>
        </w:rPr>
        <w:t>选择3个乡镇/街道，每个乡镇/街道选择1所中心小学对4-6年级在校学生开展健康教育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问卷调查</w:t>
      </w:r>
      <w:r>
        <w:rPr>
          <w:rFonts w:hint="eastAsia" w:ascii="仿宋_GB2312" w:hAnsi="Times New Roman" w:eastAsia="仿宋_GB2312" w:cs="仿宋_GB2312"/>
          <w:sz w:val="32"/>
          <w:szCs w:val="32"/>
        </w:rPr>
        <w:t>；每个乡镇/街道选择3个村开展社区健康教育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问卷调查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66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2. 基线调查。在每个乡镇/街道中心小学校随机抽取5年级1个班的30名在校学生，完成答卷调查（人数不足时，可从邻近班级或上年级在校学生中补足）；在每所学校所在地随机抽取15名孕妇，完成相应问卷调查。填写表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66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3. 效果评估。健康宣教实施结束后，在每所小学校随机抽取5年级1个班的30名在校学生进行答卷调查（人数不足可从邻近班级或上年级补足），在每所小学校所在地抽取15名孕妇进行问卷调查，填写表3。</w:t>
      </w:r>
    </w:p>
    <w:p>
      <w:pPr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表</w:t>
      </w:r>
      <w:r>
        <w:rPr>
          <w:rFonts w:ascii="仿宋_GB2312" w:hAns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、</w:t>
      </w:r>
      <w:r>
        <w:rPr>
          <w:rFonts w:ascii="仿宋_GB2312" w:hAns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为具体问卷，其中健康教育知识问（答）卷的第1题、第2题和第3题用于计算知晓率；健康教育知识问（答）卷的第4题、第5题不用于计算知晓率。要求控制指标：小学5年级在校学生及孕妇相关碘缺乏病防治知识的知晓率要达到80%以上。</w:t>
      </w:r>
    </w:p>
    <w:p/>
    <w:p>
      <w:pPr>
        <w:pStyle w:val="2"/>
        <w:numPr>
          <w:ilvl w:val="-1"/>
          <w:numId w:val="0"/>
        </w:numPr>
        <w:adjustRightInd w:val="0"/>
        <w:snapToGrid w:val="0"/>
        <w:spacing w:before="0" w:after="0" w:line="66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附表：1.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  <w:t>开展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碘缺乏病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  <w:t>健康教育活动情况汇总表</w:t>
      </w:r>
    </w:p>
    <w:p>
      <w:pPr>
        <w:pStyle w:val="2"/>
        <w:numPr>
          <w:ilvl w:val="-1"/>
          <w:numId w:val="0"/>
        </w:numPr>
        <w:adjustRightInd w:val="0"/>
        <w:snapToGrid w:val="0"/>
        <w:spacing w:before="0" w:after="0" w:line="660" w:lineRule="exact"/>
        <w:ind w:left="1916" w:leftChars="760" w:hanging="320" w:hangingChars="1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/>
        </w:rPr>
        <w:t>目标人群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碘缺乏病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/>
        </w:rPr>
        <w:t>防治知识问卷（基线调查）统计表</w:t>
      </w:r>
    </w:p>
    <w:p>
      <w:pPr>
        <w:pStyle w:val="2"/>
        <w:numPr>
          <w:ilvl w:val="-1"/>
          <w:numId w:val="0"/>
        </w:numPr>
        <w:adjustRightInd w:val="0"/>
        <w:snapToGrid w:val="0"/>
        <w:spacing w:before="0" w:after="0" w:line="660" w:lineRule="exact"/>
        <w:ind w:left="1928" w:hanging="1920" w:hangingChars="6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/>
        </w:rPr>
        <w:t>目标人群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碘缺乏病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/>
        </w:rPr>
        <w:t>防治知识问卷（效果评价调查）统计表</w:t>
      </w:r>
    </w:p>
    <w:p>
      <w:pPr>
        <w:pStyle w:val="2"/>
        <w:numPr>
          <w:ilvl w:val="-1"/>
          <w:numId w:val="0"/>
        </w:numPr>
        <w:adjustRightInd w:val="0"/>
        <w:snapToGrid w:val="0"/>
        <w:spacing w:before="0" w:after="0" w:line="660" w:lineRule="exact"/>
        <w:ind w:firstLine="1600" w:firstLineChars="5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/>
        </w:rPr>
        <w:t>在校小学生碘缺乏病健康教育现况调查答卷</w:t>
      </w:r>
    </w:p>
    <w:p>
      <w:pPr>
        <w:pStyle w:val="2"/>
        <w:numPr>
          <w:ilvl w:val="-1"/>
          <w:numId w:val="0"/>
        </w:numPr>
        <w:adjustRightInd w:val="0"/>
        <w:snapToGrid w:val="0"/>
        <w:spacing w:before="0" w:after="0" w:line="660" w:lineRule="exact"/>
        <w:ind w:firstLine="1600" w:firstLineChars="5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/>
        </w:rPr>
        <w:t>家庭主妇碘缺乏病健康教育现况调查问卷</w:t>
      </w:r>
    </w:p>
    <w:p>
      <w:pPr>
        <w:autoSpaceDE w:val="0"/>
        <w:autoSpaceDN w:val="0"/>
        <w:adjustRightInd w:val="0"/>
        <w:spacing w:line="560" w:lineRule="exact"/>
        <w:jc w:val="center"/>
        <w:rPr>
          <w:lang w:val="zh-CN"/>
        </w:rPr>
      </w:pPr>
      <w:r>
        <w:rPr>
          <w:rFonts w:hint="eastAsia" w:ascii="黑体" w:hAnsi="黑体" w:eastAsia="黑体"/>
          <w:b/>
          <w:bCs/>
          <w:sz w:val="24"/>
          <w:lang w:val="zh-CN"/>
        </w:rPr>
        <w:t>表</w:t>
      </w:r>
      <w:r>
        <w:rPr>
          <w:rFonts w:ascii="黑体" w:hAnsi="黑体" w:eastAsia="黑体"/>
          <w:b/>
          <w:bCs/>
          <w:sz w:val="24"/>
        </w:rPr>
        <w:t>1</w:t>
      </w:r>
      <w:r>
        <w:rPr>
          <w:rFonts w:hint="eastAsia" w:ascii="黑体" w:hAnsi="黑体" w:eastAsia="黑体"/>
          <w:b/>
          <w:bCs/>
          <w:sz w:val="24"/>
          <w:lang w:val="zh-CN"/>
        </w:rPr>
        <w:t xml:space="preserve"> 开展</w:t>
      </w:r>
      <w:r>
        <w:rPr>
          <w:rFonts w:hint="eastAsia" w:ascii="黑体" w:hAnsi="黑体" w:eastAsia="黑体"/>
          <w:b/>
          <w:bCs/>
          <w:sz w:val="24"/>
        </w:rPr>
        <w:t>碘缺乏病</w:t>
      </w:r>
      <w:r>
        <w:rPr>
          <w:rFonts w:hint="eastAsia" w:ascii="黑体" w:hAnsi="黑体" w:eastAsia="黑体"/>
          <w:b/>
          <w:bCs/>
          <w:sz w:val="24"/>
          <w:lang w:val="zh-CN"/>
        </w:rPr>
        <w:t>健康教育活动情况汇总表</w:t>
      </w:r>
    </w:p>
    <w:p>
      <w:pPr>
        <w:shd w:val="clear" w:color="auto" w:fill="FFFFFF"/>
        <w:rPr>
          <w:rFonts w:ascii="仿宋" w:hAnsi="仿宋" w:eastAsia="仿宋" w:cs="仿宋"/>
          <w:sz w:val="24"/>
        </w:rPr>
      </w:pPr>
    </w:p>
    <w:p>
      <w:pPr>
        <w:shd w:val="clear" w:color="auto" w:fill="FFFFFF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浙江省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市</w:t>
      </w:r>
    </w:p>
    <w:tbl>
      <w:tblPr>
        <w:tblStyle w:val="6"/>
        <w:tblW w:w="13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623"/>
        <w:gridCol w:w="704"/>
        <w:gridCol w:w="508"/>
        <w:gridCol w:w="484"/>
        <w:gridCol w:w="704"/>
        <w:gridCol w:w="658"/>
        <w:gridCol w:w="646"/>
        <w:gridCol w:w="704"/>
        <w:gridCol w:w="715"/>
        <w:gridCol w:w="704"/>
        <w:gridCol w:w="415"/>
        <w:gridCol w:w="424"/>
        <w:gridCol w:w="448"/>
        <w:gridCol w:w="540"/>
        <w:gridCol w:w="540"/>
        <w:gridCol w:w="537"/>
        <w:gridCol w:w="540"/>
        <w:gridCol w:w="516"/>
        <w:gridCol w:w="540"/>
        <w:gridCol w:w="519"/>
        <w:gridCol w:w="741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tblHeader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县（市、区）名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电视播放</w:t>
            </w: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广播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次数</w:t>
            </w: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报刊发表篇数</w:t>
            </w:r>
          </w:p>
        </w:tc>
        <w:tc>
          <w:tcPr>
            <w:tcW w:w="4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发放健康教育资料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宣传栏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张贴悬挂标语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宣传咨询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活动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家庭主妇培训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小学校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tblHeader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科普节目次数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公益广告次数</w:t>
            </w:r>
          </w:p>
        </w:tc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影像光盘 (盘)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宣传画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(张)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宣传单 (张)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手册(册)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折页(册)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丛书</w:t>
            </w:r>
          </w:p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(册)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乡数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期数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乡数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村数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条数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乡数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次数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乡数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村数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人数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学校数（所）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</w:tbl>
    <w:p>
      <w:pPr>
        <w:shd w:val="clear" w:color="auto" w:fill="FFFFFF"/>
        <w:rPr>
          <w:rFonts w:ascii="仿宋" w:hAnsi="仿宋" w:eastAsia="仿宋" w:cs="仿宋"/>
          <w:bCs/>
          <w:sz w:val="24"/>
          <w:lang w:val="zh-CN"/>
        </w:rPr>
      </w:pPr>
    </w:p>
    <w:p>
      <w:pPr>
        <w:shd w:val="clear" w:color="auto" w:fill="FFFFFF"/>
        <w:rPr>
          <w:rFonts w:ascii="仿宋" w:hAnsi="仿宋" w:eastAsia="仿宋" w:cs="仿宋"/>
          <w:b/>
          <w:sz w:val="24"/>
          <w:u w:val="single"/>
        </w:rPr>
      </w:pPr>
      <w:r>
        <w:rPr>
          <w:rFonts w:hint="eastAsia" w:ascii="仿宋" w:hAnsi="仿宋" w:eastAsia="仿宋" w:cs="仿宋"/>
          <w:bCs/>
          <w:sz w:val="24"/>
          <w:lang w:val="zh-CN"/>
        </w:rPr>
        <w:t>填表单位（公章）：</w:t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>填报日期：填表人：</w:t>
      </w:r>
      <w:r>
        <w:rPr>
          <w:rFonts w:hint="eastAsia" w:ascii="仿宋" w:hAnsi="仿宋" w:eastAsia="仿宋" w:cs="仿宋"/>
          <w:bCs/>
          <w:sz w:val="24"/>
          <w:u w:val="single"/>
          <w:lang w:val="zh-CN"/>
        </w:rPr>
        <w:t xml:space="preserve">                          </w:t>
      </w:r>
      <w:r>
        <w:rPr>
          <w:rFonts w:hint="eastAsia" w:ascii="仿宋" w:hAnsi="仿宋" w:eastAsia="仿宋" w:cs="仿宋"/>
          <w:bCs/>
          <w:sz w:val="24"/>
          <w:lang w:val="zh-CN"/>
        </w:rPr>
        <w:t>审核人：</w:t>
      </w:r>
      <w:r>
        <w:rPr>
          <w:rFonts w:hint="eastAsia" w:ascii="仿宋" w:hAnsi="仿宋" w:eastAsia="仿宋" w:cs="仿宋"/>
          <w:bCs/>
          <w:sz w:val="24"/>
          <w:u w:val="single"/>
          <w:lang w:val="zh-CN"/>
        </w:rPr>
        <w:t xml:space="preserve">                     </w:t>
      </w:r>
    </w:p>
    <w:p>
      <w:pPr>
        <w:widowControl/>
        <w:shd w:val="clear" w:color="auto" w:fill="FFFFFF"/>
        <w:jc w:val="left"/>
        <w:rPr>
          <w:rFonts w:ascii="仿宋" w:hAnsi="仿宋" w:eastAsia="仿宋" w:cs="仿宋"/>
          <w:b/>
          <w:sz w:val="24"/>
        </w:rPr>
        <w:sectPr>
          <w:pgSz w:w="15840" w:h="12240" w:orient="landscape"/>
          <w:pgMar w:top="1797" w:right="816" w:bottom="1797" w:left="1440" w:header="851" w:footer="992" w:gutter="0"/>
          <w:cols w:space="720" w:num="1"/>
          <w:docGrid w:linePitch="286" w:charSpace="0"/>
        </w:sect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黑体" w:eastAsia="黑体"/>
          <w:b/>
          <w:bCs/>
          <w:sz w:val="24"/>
          <w:lang w:val="zh-CN"/>
        </w:rPr>
      </w:pPr>
      <w:r>
        <w:rPr>
          <w:rFonts w:hint="eastAsia" w:ascii="黑体" w:hAnsi="黑体" w:eastAsia="黑体"/>
          <w:b/>
          <w:bCs/>
          <w:sz w:val="24"/>
          <w:lang w:val="zh-CN"/>
        </w:rPr>
        <w:t>表</w:t>
      </w:r>
      <w:r>
        <w:rPr>
          <w:rFonts w:ascii="黑体" w:hAnsi="黑体" w:eastAsia="黑体"/>
          <w:b/>
          <w:bCs/>
          <w:sz w:val="24"/>
        </w:rPr>
        <w:t>2</w:t>
      </w:r>
      <w:r>
        <w:rPr>
          <w:rFonts w:hint="eastAsia" w:ascii="黑体" w:hAnsi="黑体" w:eastAsia="黑体"/>
          <w:b/>
          <w:bCs/>
          <w:sz w:val="24"/>
          <w:lang w:val="zh-CN"/>
        </w:rPr>
        <w:t xml:space="preserve"> 目标人群</w:t>
      </w:r>
      <w:r>
        <w:rPr>
          <w:rFonts w:hint="eastAsia" w:ascii="黑体" w:hAnsi="黑体" w:eastAsia="黑体"/>
          <w:b/>
          <w:bCs/>
          <w:sz w:val="24"/>
        </w:rPr>
        <w:t>碘缺乏病</w:t>
      </w:r>
      <w:r>
        <w:rPr>
          <w:rFonts w:hint="eastAsia" w:ascii="黑体" w:hAnsi="黑体" w:eastAsia="黑体"/>
          <w:b/>
          <w:bCs/>
          <w:sz w:val="24"/>
          <w:lang w:val="zh-CN"/>
        </w:rPr>
        <w:t>防治知识问卷（基线调查）统计表</w:t>
      </w:r>
    </w:p>
    <w:p>
      <w:pPr>
        <w:shd w:val="clear" w:color="auto" w:fill="FFFFFF"/>
        <w:jc w:val="center"/>
        <w:rPr>
          <w:rFonts w:ascii="仿宋" w:hAnsi="仿宋" w:eastAsia="仿宋"/>
          <w:b/>
          <w:sz w:val="24"/>
        </w:rPr>
      </w:pPr>
    </w:p>
    <w:p>
      <w:pPr>
        <w:shd w:val="clear" w:color="auto" w:fill="FFFFFF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浙江省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 xml:space="preserve">市                                                      </w:t>
      </w:r>
    </w:p>
    <w:tbl>
      <w:tblPr>
        <w:tblStyle w:val="6"/>
        <w:tblW w:w="13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463"/>
        <w:gridCol w:w="1244"/>
        <w:gridCol w:w="1178"/>
        <w:gridCol w:w="1267"/>
        <w:gridCol w:w="1260"/>
        <w:gridCol w:w="1440"/>
        <w:gridCol w:w="1080"/>
        <w:gridCol w:w="133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县（市、区）名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乡(镇)名</w:t>
            </w:r>
          </w:p>
        </w:tc>
        <w:tc>
          <w:tcPr>
            <w:tcW w:w="4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五年级小在校学生</w:t>
            </w:r>
          </w:p>
        </w:tc>
        <w:tc>
          <w:tcPr>
            <w:tcW w:w="5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孕妇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调查人数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(人)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每人应答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问题数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正确答题数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之和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知晓率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（%）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调查人数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(人)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每人应答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问题数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正确答题数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之和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知晓率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合计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</w:tbl>
    <w:p>
      <w:pPr>
        <w:shd w:val="clear" w:color="auto" w:fill="FFFFFF"/>
        <w:spacing w:line="360" w:lineRule="auto"/>
        <w:rPr>
          <w:rFonts w:ascii="仿宋" w:hAnsi="仿宋" w:eastAsia="仿宋" w:cs="仿宋"/>
          <w:spacing w:val="-12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注： 1. </w:t>
      </w:r>
      <w:r>
        <w:rPr>
          <w:rFonts w:hint="eastAsia" w:ascii="仿宋" w:hAnsi="仿宋" w:eastAsia="仿宋" w:cs="仿宋"/>
          <w:spacing w:val="-12"/>
          <w:sz w:val="24"/>
        </w:rPr>
        <w:t>防治知识知晓率＝[被调查者正确答题数之和 /（调查人数×每人应答问题数）]×100%。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pacing w:val="-12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2. 知晓率统计只用第1、第2、第3题统计，第4、第5题不做知晓率统计。</w:t>
      </w:r>
    </w:p>
    <w:p>
      <w:pPr>
        <w:shd w:val="clear" w:color="auto" w:fill="FFFFFF"/>
        <w:autoSpaceDE w:val="0"/>
        <w:autoSpaceDN w:val="0"/>
        <w:adjustRightInd w:val="0"/>
        <w:spacing w:line="320" w:lineRule="exact"/>
        <w:outlineLvl w:val="1"/>
        <w:rPr>
          <w:rFonts w:ascii="仿宋" w:hAnsi="仿宋" w:eastAsia="仿宋" w:cs="仿宋"/>
          <w:b/>
          <w:bCs/>
          <w:sz w:val="24"/>
          <w:lang w:val="zh-CN"/>
        </w:rPr>
      </w:pPr>
      <w:r>
        <w:rPr>
          <w:rFonts w:hint="eastAsia" w:ascii="仿宋" w:hAnsi="仿宋" w:eastAsia="仿宋" w:cs="仿宋"/>
          <w:bCs/>
          <w:sz w:val="24"/>
          <w:lang w:val="zh-CN"/>
        </w:rPr>
        <w:t>填表单位（公章）：</w:t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>填报日期：填表人：</w:t>
      </w:r>
      <w:r>
        <w:rPr>
          <w:rFonts w:hint="eastAsia" w:ascii="仿宋" w:hAnsi="仿宋" w:eastAsia="仿宋" w:cs="仿宋"/>
          <w:bCs/>
          <w:sz w:val="24"/>
          <w:u w:val="single"/>
          <w:lang w:val="zh-CN"/>
        </w:rPr>
        <w:t xml:space="preserve">                       </w:t>
      </w:r>
      <w:r>
        <w:rPr>
          <w:rFonts w:hint="eastAsia" w:ascii="仿宋" w:hAnsi="仿宋" w:eastAsia="仿宋" w:cs="仿宋"/>
          <w:bCs/>
          <w:sz w:val="24"/>
          <w:lang w:val="zh-CN"/>
        </w:rPr>
        <w:t>审核人：</w:t>
      </w:r>
      <w:r>
        <w:rPr>
          <w:rFonts w:hint="eastAsia" w:ascii="仿宋" w:hAnsi="仿宋" w:eastAsia="仿宋" w:cs="仿宋"/>
          <w:bCs/>
          <w:sz w:val="24"/>
          <w:u w:val="single"/>
          <w:lang w:val="zh-CN"/>
        </w:rPr>
        <w:t xml:space="preserve">                        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黑体" w:eastAsia="黑体"/>
          <w:b/>
          <w:bCs/>
          <w:sz w:val="24"/>
          <w:lang w:val="zh-CN"/>
        </w:rPr>
      </w:pPr>
      <w:r>
        <w:rPr>
          <w:rFonts w:hint="eastAsia" w:ascii="黑体" w:hAnsi="黑体" w:eastAsia="黑体"/>
          <w:b/>
          <w:bCs/>
          <w:sz w:val="24"/>
          <w:lang w:val="zh-CN"/>
        </w:rPr>
        <w:t>表</w:t>
      </w:r>
      <w:r>
        <w:rPr>
          <w:rFonts w:ascii="黑体" w:hAnsi="黑体" w:eastAsia="黑体"/>
          <w:b/>
          <w:bCs/>
          <w:sz w:val="24"/>
        </w:rPr>
        <w:t>3</w:t>
      </w:r>
      <w:r>
        <w:rPr>
          <w:rFonts w:hint="eastAsia" w:ascii="黑体" w:hAnsi="黑体" w:eastAsia="黑体"/>
          <w:b/>
          <w:bCs/>
          <w:sz w:val="24"/>
          <w:lang w:val="zh-CN"/>
        </w:rPr>
        <w:t xml:space="preserve"> 目标人群</w:t>
      </w:r>
      <w:r>
        <w:rPr>
          <w:rFonts w:hint="eastAsia" w:ascii="黑体" w:hAnsi="黑体" w:eastAsia="黑体"/>
          <w:b/>
          <w:bCs/>
          <w:sz w:val="24"/>
        </w:rPr>
        <w:t>碘缺乏病</w:t>
      </w:r>
      <w:r>
        <w:rPr>
          <w:rFonts w:hint="eastAsia" w:ascii="黑体" w:hAnsi="黑体" w:eastAsia="黑体"/>
          <w:b/>
          <w:bCs/>
          <w:sz w:val="24"/>
          <w:lang w:val="zh-CN"/>
        </w:rPr>
        <w:t>防治知识问卷（效果评价调查）统计表</w:t>
      </w:r>
    </w:p>
    <w:p>
      <w:pPr>
        <w:shd w:val="clear" w:color="auto" w:fill="FFFFFF"/>
        <w:jc w:val="center"/>
        <w:rPr>
          <w:rFonts w:ascii="仿宋" w:hAnsi="仿宋" w:eastAsia="仿宋"/>
          <w:b/>
          <w:sz w:val="24"/>
        </w:rPr>
      </w:pPr>
    </w:p>
    <w:p>
      <w:pPr>
        <w:shd w:val="clear" w:color="auto" w:fill="FFFFFF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浙江省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 xml:space="preserve">市                                                      </w:t>
      </w:r>
    </w:p>
    <w:tbl>
      <w:tblPr>
        <w:tblStyle w:val="6"/>
        <w:tblW w:w="13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463"/>
        <w:gridCol w:w="1244"/>
        <w:gridCol w:w="1178"/>
        <w:gridCol w:w="1267"/>
        <w:gridCol w:w="1260"/>
        <w:gridCol w:w="1440"/>
        <w:gridCol w:w="1080"/>
        <w:gridCol w:w="133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县（市、区）名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乡(镇)名</w:t>
            </w:r>
          </w:p>
        </w:tc>
        <w:tc>
          <w:tcPr>
            <w:tcW w:w="4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五年级小在校学生</w:t>
            </w:r>
          </w:p>
        </w:tc>
        <w:tc>
          <w:tcPr>
            <w:tcW w:w="5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孕妇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调查人数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(人)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每人应答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问题数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正确答题数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之和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知晓率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（%）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调查人数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(人)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每人应答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问题数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正确答题数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之和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知晓率</w:t>
            </w:r>
          </w:p>
          <w:p>
            <w:pPr>
              <w:shd w:val="clear" w:color="auto" w:fill="FFFFFF"/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合计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840"/>
              </w:tabs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</w:tbl>
    <w:p>
      <w:pPr>
        <w:shd w:val="clear" w:color="auto" w:fill="FFFFFF"/>
        <w:spacing w:line="360" w:lineRule="auto"/>
        <w:rPr>
          <w:rFonts w:ascii="仿宋" w:hAnsi="仿宋" w:eastAsia="仿宋" w:cs="仿宋"/>
          <w:spacing w:val="-12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注： 1. </w:t>
      </w:r>
      <w:r>
        <w:rPr>
          <w:rFonts w:hint="eastAsia" w:ascii="仿宋" w:hAnsi="仿宋" w:eastAsia="仿宋" w:cs="仿宋"/>
          <w:spacing w:val="-12"/>
          <w:sz w:val="24"/>
        </w:rPr>
        <w:t>防治知识知晓率＝[被调查者正确答题数之和 /（调查人数×每人应答问题数）]×100%。</w:t>
      </w:r>
    </w:p>
    <w:p>
      <w:pPr>
        <w:shd w:val="clear" w:color="auto" w:fill="FFFFFF"/>
        <w:spacing w:line="360" w:lineRule="auto"/>
        <w:rPr>
          <w:rFonts w:ascii="仿宋" w:hAnsi="仿宋" w:eastAsia="仿宋" w:cs="仿宋"/>
          <w:spacing w:val="-12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2. 知晓率统计只用第1、第2、第3题统计，第4、第5题不做知晓率统计。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b/>
          <w:sz w:val="24"/>
          <w:u w:val="single"/>
        </w:rPr>
        <w:sectPr>
          <w:pgSz w:w="15840" w:h="12240" w:orient="landscape"/>
          <w:pgMar w:top="1797" w:right="816" w:bottom="1797" w:left="1440" w:header="851" w:footer="992" w:gutter="0"/>
          <w:cols w:space="425" w:num="1"/>
          <w:docGrid w:linePitch="375" w:charSpace="537"/>
        </w:sectPr>
      </w:pPr>
      <w:r>
        <w:rPr>
          <w:rFonts w:hint="eastAsia" w:ascii="仿宋" w:hAnsi="仿宋" w:eastAsia="仿宋" w:cs="仿宋"/>
          <w:bCs/>
          <w:sz w:val="24"/>
          <w:lang w:val="zh-CN"/>
        </w:rPr>
        <w:t>填表单位（公章）：</w:t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ab/>
      </w:r>
      <w:r>
        <w:rPr>
          <w:rFonts w:hint="eastAsia" w:ascii="仿宋" w:hAnsi="仿宋" w:eastAsia="仿宋" w:cs="仿宋"/>
          <w:bCs/>
          <w:sz w:val="24"/>
          <w:lang w:val="zh-CN"/>
        </w:rPr>
        <w:t>填报日期：填表人：</w:t>
      </w:r>
      <w:r>
        <w:rPr>
          <w:rFonts w:hint="eastAsia" w:ascii="仿宋" w:hAnsi="仿宋" w:eastAsia="仿宋" w:cs="仿宋"/>
          <w:bCs/>
          <w:sz w:val="24"/>
          <w:u w:val="single"/>
          <w:lang w:val="zh-CN"/>
        </w:rPr>
        <w:t xml:space="preserve">                       </w:t>
      </w:r>
      <w:r>
        <w:rPr>
          <w:rFonts w:hint="eastAsia" w:ascii="仿宋" w:hAnsi="仿宋" w:eastAsia="仿宋" w:cs="仿宋"/>
          <w:bCs/>
          <w:sz w:val="24"/>
          <w:lang w:val="zh-CN"/>
        </w:rPr>
        <w:t>审核人：</w:t>
      </w:r>
      <w:r>
        <w:rPr>
          <w:rFonts w:hint="eastAsia" w:ascii="仿宋" w:hAnsi="仿宋" w:eastAsia="仿宋" w:cs="仿宋"/>
          <w:bCs/>
          <w:sz w:val="24"/>
          <w:u w:val="single"/>
          <w:lang w:val="zh-CN"/>
        </w:rPr>
        <w:t xml:space="preserve">                        </w:t>
      </w:r>
    </w:p>
    <w:p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outlineLvl w:val="1"/>
        <w:rPr>
          <w:rFonts w:ascii="仿宋" w:hAnsi="仿宋" w:eastAsia="仿宋"/>
          <w:b/>
          <w:bCs/>
          <w:sz w:val="24"/>
          <w:lang w:val="zh-CN"/>
        </w:rPr>
      </w:pPr>
      <w:r>
        <w:rPr>
          <w:rFonts w:ascii="仿宋" w:hAnsi="仿宋" w:eastAsia="仿宋"/>
          <w:b/>
          <w:bCs/>
          <w:sz w:val="24"/>
          <w:lang w:val="zh-CN"/>
        </w:rPr>
        <w:t>表</w:t>
      </w:r>
      <w:r>
        <w:rPr>
          <w:rFonts w:ascii="仿宋" w:hAnsi="仿宋" w:eastAsia="仿宋"/>
          <w:b/>
          <w:bCs/>
          <w:sz w:val="24"/>
        </w:rPr>
        <w:t>4</w:t>
      </w:r>
      <w:r>
        <w:rPr>
          <w:rFonts w:hint="eastAsia" w:ascii="仿宋" w:hAnsi="仿宋" w:eastAsia="仿宋"/>
          <w:b/>
          <w:bCs/>
          <w:sz w:val="24"/>
          <w:lang w:val="zh-CN"/>
        </w:rPr>
        <w:t xml:space="preserve"> </w:t>
      </w:r>
      <w:r>
        <w:rPr>
          <w:rFonts w:ascii="仿宋" w:hAnsi="仿宋" w:eastAsia="仿宋"/>
          <w:b/>
          <w:bCs/>
          <w:sz w:val="24"/>
          <w:lang w:val="zh-CN"/>
        </w:rPr>
        <w:t>在校小学生碘缺乏病健康教育现况调查答卷</w:t>
      </w:r>
    </w:p>
    <w:p>
      <w:pPr>
        <w:shd w:val="clear" w:color="auto" w:fill="FFFFFF"/>
        <w:spacing w:line="460" w:lineRule="exact"/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（五年级在校小学生）</w:t>
      </w:r>
    </w:p>
    <w:tbl>
      <w:tblPr>
        <w:tblStyle w:val="6"/>
        <w:tblW w:w="6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69" w:hRule="atLeast"/>
          <w:jc w:val="center"/>
        </w:trPr>
        <w:tc>
          <w:tcPr>
            <w:tcW w:w="6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调查说明：</w:t>
            </w:r>
          </w:p>
          <w:p>
            <w:pPr>
              <w:shd w:val="clear" w:color="auto" w:fill="FFFFFF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1.调查时，请老师回避。</w:t>
            </w:r>
          </w:p>
          <w:p>
            <w:pPr>
              <w:shd w:val="clear" w:color="auto" w:fill="FFFFFF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2.调查结束后，向在校学生宣传正确答案。</w:t>
            </w:r>
          </w:p>
          <w:p>
            <w:pPr>
              <w:shd w:val="clear" w:color="auto" w:fill="FFFFFF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3.本次调查不是考试，不记名次，对你的成绩没有影响。</w:t>
            </w:r>
          </w:p>
          <w:p>
            <w:pPr>
              <w:shd w:val="clear" w:color="auto" w:fill="FFFFFF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4.在你认为正确的答案上划“√”。</w:t>
            </w:r>
          </w:p>
        </w:tc>
      </w:tr>
    </w:tbl>
    <w:p>
      <w:pPr>
        <w:shd w:val="clear" w:color="auto" w:fill="FFFFFF"/>
        <w:spacing w:line="46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浙江</w:t>
      </w:r>
      <w:r>
        <w:rPr>
          <w:rFonts w:ascii="仿宋" w:hAnsi="仿宋" w:eastAsia="仿宋"/>
          <w:b/>
          <w:sz w:val="24"/>
        </w:rPr>
        <w:t>省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</w:t>
      </w:r>
      <w:r>
        <w:rPr>
          <w:rFonts w:ascii="仿宋" w:hAnsi="仿宋" w:eastAsia="仿宋"/>
          <w:b/>
          <w:bCs/>
          <w:sz w:val="24"/>
        </w:rPr>
        <w:t>县</w:t>
      </w:r>
      <w:r>
        <w:rPr>
          <w:rFonts w:hint="eastAsia" w:ascii="仿宋" w:hAnsi="仿宋" w:eastAsia="仿宋"/>
          <w:b/>
          <w:bCs/>
          <w:sz w:val="24"/>
          <w:u w:val="single"/>
        </w:rPr>
        <w:t xml:space="preserve">            </w:t>
      </w:r>
      <w:r>
        <w:rPr>
          <w:rFonts w:ascii="仿宋" w:hAnsi="仿宋" w:eastAsia="仿宋"/>
          <w:b/>
          <w:sz w:val="24"/>
        </w:rPr>
        <w:t>乡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</w:t>
      </w:r>
      <w:r>
        <w:rPr>
          <w:rFonts w:ascii="仿宋" w:hAnsi="仿宋" w:eastAsia="仿宋"/>
          <w:b/>
          <w:sz w:val="24"/>
        </w:rPr>
        <w:t>学校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【知晓率计算，只考虑1-3题，4-5题不考虑】</w:t>
      </w:r>
    </w:p>
    <w:p>
      <w:pPr>
        <w:shd w:val="clear" w:color="auto" w:fill="FFFFFF"/>
        <w:spacing w:line="460" w:lineRule="exact"/>
        <w:rPr>
          <w:rFonts w:ascii="仿宋" w:hAnsi="仿宋" w:eastAsia="仿宋"/>
          <w:sz w:val="24"/>
        </w:rPr>
      </w:pPr>
    </w:p>
    <w:p>
      <w:pPr>
        <w:shd w:val="clear" w:color="auto" w:fill="FFFFFF"/>
        <w:spacing w:line="460" w:lineRule="exact"/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/>
          <w:sz w:val="24"/>
        </w:rPr>
        <w:t>年龄</w:t>
      </w:r>
      <w:r>
        <w:rPr>
          <w:rFonts w:hint="eastAsia"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bCs/>
          <w:sz w:val="24"/>
        </w:rPr>
        <w:t>周</w:t>
      </w:r>
      <w:r>
        <w:rPr>
          <w:rFonts w:ascii="仿宋" w:hAnsi="仿宋" w:eastAsia="仿宋"/>
          <w:sz w:val="24"/>
        </w:rPr>
        <w:t>岁，性别</w:t>
      </w:r>
      <w:r>
        <w:rPr>
          <w:rFonts w:hint="eastAsia" w:ascii="仿宋" w:hAnsi="仿宋" w:eastAsia="仿宋"/>
          <w:sz w:val="24"/>
          <w:u w:val="single"/>
        </w:rPr>
        <w:t xml:space="preserve">          </w:t>
      </w:r>
      <w:r>
        <w:rPr>
          <w:rFonts w:ascii="仿宋" w:hAnsi="仿宋" w:eastAsia="仿宋"/>
          <w:sz w:val="24"/>
        </w:rPr>
        <w:t>，班级</w:t>
      </w:r>
      <w:r>
        <w:rPr>
          <w:rFonts w:hint="eastAsia" w:ascii="仿宋" w:hAnsi="仿宋" w:eastAsia="仿宋"/>
          <w:sz w:val="24"/>
          <w:u w:val="single"/>
        </w:rPr>
        <w:t xml:space="preserve">             </w:t>
      </w:r>
    </w:p>
    <w:p>
      <w:pPr>
        <w:shd w:val="clear" w:color="auto" w:fill="FFFFFF"/>
        <w:spacing w:line="460" w:lineRule="exact"/>
        <w:rPr>
          <w:rFonts w:ascii="仿宋" w:hAnsi="仿宋" w:eastAsia="仿宋"/>
          <w:sz w:val="24"/>
        </w:rPr>
      </w:pPr>
    </w:p>
    <w:p>
      <w:pPr>
        <w:shd w:val="clear" w:color="auto" w:fill="FFFFFF"/>
        <w:spacing w:line="4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1．人体缺碘的主要危害有哪些？（只选1个答案）</w:t>
      </w:r>
    </w:p>
    <w:p>
      <w:pPr>
        <w:shd w:val="clear" w:color="auto" w:fill="FFFFFF"/>
        <w:spacing w:line="4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（1）影响智力和生长发育（2）腹泻（拉肚子）（3）头痛（4）不知道</w:t>
      </w:r>
    </w:p>
    <w:p>
      <w:pPr>
        <w:shd w:val="clear" w:color="auto" w:fill="FFFFFF"/>
        <w:spacing w:line="4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2．预防缺碘最好的方法是什么？（只选1个答案）</w:t>
      </w:r>
    </w:p>
    <w:p>
      <w:pPr>
        <w:shd w:val="clear" w:color="auto" w:fill="FFFFFF"/>
        <w:spacing w:line="6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（1）吃肉（2）吃碘盐（3）吃蔬菜、水果（4）吃药</w:t>
      </w:r>
    </w:p>
    <w:p>
      <w:pPr>
        <w:shd w:val="clear" w:color="auto" w:fill="FFFFFF"/>
        <w:spacing w:line="6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3．你知道市场上袋装盐上的</w:t>
      </w:r>
      <w:r>
        <w:rPr>
          <w:rFonts w:ascii="仿宋" w:hAnsi="仿宋" w:eastAsia="仿宋"/>
          <w:sz w:val="24"/>
        </w:rPr>
        <w:drawing>
          <wp:inline distT="0" distB="0" distL="0" distR="0">
            <wp:extent cx="341630" cy="335915"/>
            <wp:effectExtent l="0" t="0" r="1270" b="698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4"/>
        </w:rPr>
        <w:t>（亦可使用各省盐袋上的标志）图案是什么含义？（只选1个答案）</w:t>
      </w:r>
    </w:p>
    <w:p>
      <w:pPr>
        <w:shd w:val="clear" w:color="auto" w:fill="FFFFFF"/>
        <w:spacing w:line="4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（1）没有任何含义（2）表示是合格碘盐（3）不知道</w:t>
      </w:r>
    </w:p>
    <w:p>
      <w:pPr>
        <w:shd w:val="clear" w:color="auto" w:fill="FFFFFF"/>
        <w:spacing w:line="42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4．你是从哪里获得碘缺乏病防治知识的？（可选多个答案）</w:t>
      </w:r>
    </w:p>
    <w:p>
      <w:pPr>
        <w:shd w:val="clear" w:color="auto" w:fill="FFFFFF"/>
        <w:spacing w:line="420" w:lineRule="exac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sz w:val="24"/>
        </w:rPr>
        <w:t>（1）家长（2）学校健康教育课（3）电视（4）其他途径</w:t>
      </w:r>
    </w:p>
    <w:p>
      <w:pPr>
        <w:shd w:val="clear" w:color="auto" w:fill="FFFFFF"/>
        <w:spacing w:line="42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5．你向父母讲过碘缺乏病知识吗？</w:t>
      </w:r>
    </w:p>
    <w:p>
      <w:pPr>
        <w:shd w:val="clear" w:color="auto" w:fill="FFFFFF"/>
        <w:spacing w:line="42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（1）讲过（2）没讲过</w:t>
      </w:r>
    </w:p>
    <w:p>
      <w:pPr>
        <w:shd w:val="clear" w:color="auto" w:fill="FFFFFF"/>
        <w:spacing w:line="42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（3）如讲过，是什么内容，请举例</w:t>
      </w:r>
    </w:p>
    <w:p>
      <w:pPr>
        <w:shd w:val="clear" w:color="auto" w:fill="FFFFFF"/>
        <w:spacing w:line="420" w:lineRule="exact"/>
        <w:rPr>
          <w:rFonts w:ascii="仿宋" w:hAnsi="仿宋" w:eastAsia="仿宋"/>
          <w:sz w:val="24"/>
        </w:rPr>
      </w:pPr>
    </w:p>
    <w:p>
      <w:pPr>
        <w:shd w:val="clear" w:color="auto" w:fill="FFFFFF"/>
        <w:autoSpaceDE w:val="0"/>
        <w:autoSpaceDN w:val="0"/>
        <w:adjustRightInd w:val="0"/>
        <w:spacing w:line="480" w:lineRule="exact"/>
        <w:rPr>
          <w:rFonts w:ascii="仿宋" w:hAnsi="仿宋" w:eastAsia="仿宋"/>
          <w:bCs/>
          <w:sz w:val="24"/>
          <w:lang w:val="zh-CN"/>
        </w:rPr>
      </w:pPr>
      <w:r>
        <w:rPr>
          <w:rFonts w:ascii="仿宋" w:hAnsi="仿宋" w:eastAsia="仿宋"/>
          <w:bCs/>
          <w:sz w:val="24"/>
        </w:rPr>
        <w:t>调查</w:t>
      </w:r>
      <w:r>
        <w:rPr>
          <w:rFonts w:ascii="仿宋" w:hAnsi="仿宋" w:eastAsia="仿宋"/>
          <w:bCs/>
          <w:sz w:val="24"/>
          <w:lang w:val="zh-CN"/>
        </w:rPr>
        <w:t>人</w:t>
      </w:r>
      <w:r>
        <w:rPr>
          <w:rFonts w:hint="eastAsia" w:ascii="仿宋" w:hAnsi="仿宋" w:eastAsia="仿宋"/>
          <w:bCs/>
          <w:sz w:val="24"/>
          <w:u w:val="single"/>
          <w:lang w:val="zh-CN"/>
        </w:rPr>
        <w:t xml:space="preserve">             </w:t>
      </w:r>
      <w:r>
        <w:rPr>
          <w:rFonts w:ascii="仿宋" w:hAnsi="仿宋" w:eastAsia="仿宋"/>
          <w:bCs/>
          <w:sz w:val="24"/>
        </w:rPr>
        <w:t>，联系电话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</w:t>
      </w:r>
      <w:r>
        <w:rPr>
          <w:rFonts w:ascii="仿宋" w:hAnsi="仿宋" w:eastAsia="仿宋"/>
          <w:bCs/>
          <w:sz w:val="24"/>
        </w:rPr>
        <w:t>，</w:t>
      </w:r>
      <w:r>
        <w:rPr>
          <w:rFonts w:ascii="仿宋" w:hAnsi="仿宋" w:eastAsia="仿宋"/>
          <w:bCs/>
          <w:sz w:val="24"/>
          <w:lang w:val="zh-CN"/>
        </w:rPr>
        <w:t>调查日期</w:t>
      </w:r>
      <w:r>
        <w:rPr>
          <w:rFonts w:hint="eastAsia" w:ascii="仿宋" w:hAnsi="仿宋" w:eastAsia="仿宋"/>
          <w:bCs/>
          <w:sz w:val="24"/>
          <w:u w:val="single"/>
          <w:lang w:val="zh-CN"/>
        </w:rPr>
        <w:t xml:space="preserve">     </w:t>
      </w:r>
      <w:r>
        <w:rPr>
          <w:rFonts w:ascii="仿宋" w:hAnsi="仿宋" w:eastAsia="仿宋"/>
          <w:bCs/>
          <w:sz w:val="24"/>
          <w:lang w:val="zh-CN"/>
        </w:rPr>
        <w:t>年</w:t>
      </w:r>
      <w:r>
        <w:rPr>
          <w:rFonts w:hint="eastAsia" w:ascii="仿宋" w:hAnsi="仿宋" w:eastAsia="仿宋"/>
          <w:bCs/>
          <w:sz w:val="24"/>
          <w:u w:val="single"/>
          <w:lang w:val="zh-CN"/>
        </w:rPr>
        <w:t xml:space="preserve">   </w:t>
      </w:r>
      <w:r>
        <w:rPr>
          <w:rFonts w:ascii="仿宋" w:hAnsi="仿宋" w:eastAsia="仿宋"/>
          <w:bCs/>
          <w:sz w:val="24"/>
          <w:lang w:val="zh-CN"/>
        </w:rPr>
        <w:t>月</w:t>
      </w:r>
      <w:r>
        <w:rPr>
          <w:rFonts w:hint="eastAsia" w:ascii="仿宋" w:hAnsi="仿宋" w:eastAsia="仿宋"/>
          <w:bCs/>
          <w:sz w:val="24"/>
          <w:u w:val="single"/>
          <w:lang w:val="zh-CN"/>
        </w:rPr>
        <w:t xml:space="preserve">     </w:t>
      </w:r>
      <w:r>
        <w:rPr>
          <w:rFonts w:ascii="仿宋" w:hAnsi="仿宋" w:eastAsia="仿宋"/>
          <w:bCs/>
          <w:sz w:val="24"/>
          <w:lang w:val="zh-CN"/>
        </w:rPr>
        <w:t>日</w:t>
      </w:r>
    </w:p>
    <w:p>
      <w:pPr>
        <w:pStyle w:val="2"/>
        <w:rPr>
          <w:lang w:val="zh-CN"/>
        </w:rPr>
      </w:pPr>
    </w:p>
    <w:p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outlineLvl w:val="1"/>
        <w:rPr>
          <w:rFonts w:ascii="仿宋" w:hAnsi="仿宋" w:eastAsia="仿宋"/>
          <w:b/>
          <w:bCs/>
          <w:sz w:val="24"/>
          <w:lang w:val="zh-CN"/>
        </w:rPr>
      </w:pPr>
    </w:p>
    <w:p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outlineLvl w:val="1"/>
        <w:rPr>
          <w:rFonts w:ascii="仿宋" w:hAnsi="仿宋" w:eastAsia="仿宋"/>
          <w:b/>
          <w:bCs/>
          <w:sz w:val="24"/>
          <w:lang w:val="zh-CN"/>
        </w:rPr>
      </w:pPr>
      <w:r>
        <w:rPr>
          <w:rFonts w:ascii="仿宋" w:hAnsi="仿宋" w:eastAsia="仿宋"/>
          <w:b/>
          <w:bCs/>
          <w:sz w:val="24"/>
          <w:lang w:val="zh-CN"/>
        </w:rPr>
        <w:t>表</w:t>
      </w:r>
      <w:r>
        <w:rPr>
          <w:rFonts w:ascii="仿宋" w:hAnsi="仿宋" w:eastAsia="仿宋"/>
          <w:b/>
          <w:bCs/>
          <w:sz w:val="24"/>
        </w:rPr>
        <w:t>5</w:t>
      </w:r>
      <w:r>
        <w:rPr>
          <w:rFonts w:ascii="仿宋" w:hAnsi="仿宋" w:eastAsia="仿宋"/>
          <w:b/>
          <w:bCs/>
          <w:sz w:val="24"/>
          <w:lang w:val="zh-CN"/>
        </w:rPr>
        <w:t xml:space="preserve"> 家庭主妇碘缺乏病健康教育现况调查问卷</w:t>
      </w:r>
    </w:p>
    <w:p>
      <w:pPr>
        <w:shd w:val="clear" w:color="auto" w:fill="FFFFFF"/>
        <w:spacing w:line="480" w:lineRule="exact"/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</w:rPr>
        <w:t>孕妇</w:t>
      </w:r>
      <w:r>
        <w:rPr>
          <w:rFonts w:ascii="仿宋" w:hAnsi="仿宋" w:eastAsia="仿宋"/>
          <w:sz w:val="24"/>
        </w:rPr>
        <w:t>）</w:t>
      </w:r>
    </w:p>
    <w:tbl>
      <w:tblPr>
        <w:tblStyle w:val="6"/>
        <w:tblW w:w="684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14" w:hRule="atLeast"/>
        </w:trPr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入户调查说明：</w:t>
            </w:r>
          </w:p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1.采用调查员入户询问的方式进行。</w:t>
            </w:r>
          </w:p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2.用当地群众可以理解的语言解释问题和选项。</w:t>
            </w:r>
          </w:p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3.调查结束后，向群众宣传正确答案。</w:t>
            </w:r>
          </w:p>
        </w:tc>
      </w:tr>
    </w:tbl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</w:p>
    <w:p>
      <w:pPr>
        <w:shd w:val="clear" w:color="auto" w:fill="FFFFFF"/>
        <w:spacing w:line="48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浙江</w:t>
      </w:r>
      <w:r>
        <w:rPr>
          <w:rFonts w:ascii="仿宋" w:hAnsi="仿宋" w:eastAsia="仿宋"/>
          <w:b/>
          <w:sz w:val="24"/>
        </w:rPr>
        <w:t>省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</w:t>
      </w:r>
      <w:r>
        <w:rPr>
          <w:rFonts w:ascii="仿宋" w:hAnsi="仿宋" w:eastAsia="仿宋"/>
          <w:b/>
          <w:sz w:val="24"/>
        </w:rPr>
        <w:t>县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</w:t>
      </w:r>
      <w:r>
        <w:rPr>
          <w:rFonts w:ascii="仿宋" w:hAnsi="仿宋" w:eastAsia="仿宋"/>
          <w:b/>
          <w:sz w:val="24"/>
        </w:rPr>
        <w:t>乡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</w:t>
      </w:r>
      <w:r>
        <w:rPr>
          <w:rFonts w:ascii="仿宋" w:hAnsi="仿宋" w:eastAsia="仿宋"/>
          <w:b/>
          <w:sz w:val="24"/>
        </w:rPr>
        <w:t>村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姓名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  <w:r>
        <w:rPr>
          <w:rFonts w:ascii="仿宋" w:hAnsi="仿宋" w:eastAsia="仿宋"/>
          <w:sz w:val="24"/>
        </w:rPr>
        <w:t>，年龄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</w:rPr>
        <w:t>周</w:t>
      </w:r>
      <w:r>
        <w:rPr>
          <w:rFonts w:ascii="仿宋" w:hAnsi="仿宋" w:eastAsia="仿宋"/>
          <w:sz w:val="24"/>
        </w:rPr>
        <w:t>岁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/>
          <w:sz w:val="24"/>
        </w:rPr>
        <w:t>职业</w:t>
      </w:r>
      <w:r>
        <w:rPr>
          <w:rFonts w:hint="eastAsia" w:ascii="仿宋" w:hAnsi="仿宋" w:eastAsia="仿宋"/>
          <w:sz w:val="24"/>
          <w:u w:val="single"/>
        </w:rPr>
        <w:t xml:space="preserve">                   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文化程度：</w:t>
      </w:r>
      <w:r>
        <w:rPr>
          <w:rFonts w:hint="eastAsia" w:ascii="仿宋" w:hAnsi="仿宋" w:eastAsia="仿宋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24"/>
        </w:rPr>
        <w:t>①</w:t>
      </w:r>
      <w:r>
        <w:rPr>
          <w:rFonts w:ascii="仿宋" w:hAnsi="仿宋" w:eastAsia="仿宋"/>
          <w:sz w:val="24"/>
        </w:rPr>
        <w:t>没上过学</w:t>
      </w:r>
      <w:r>
        <w:rPr>
          <w:rFonts w:hint="eastAsia" w:ascii="仿宋" w:hAnsi="仿宋" w:eastAsia="仿宋" w:cs="宋体"/>
          <w:sz w:val="24"/>
        </w:rPr>
        <w:t>②</w:t>
      </w:r>
      <w:r>
        <w:rPr>
          <w:rFonts w:ascii="仿宋" w:hAnsi="仿宋" w:eastAsia="仿宋"/>
          <w:sz w:val="24"/>
        </w:rPr>
        <w:t>小学</w:t>
      </w:r>
      <w:r>
        <w:rPr>
          <w:rFonts w:hint="eastAsia" w:ascii="仿宋" w:hAnsi="仿宋" w:eastAsia="仿宋" w:cs="宋体"/>
          <w:sz w:val="24"/>
        </w:rPr>
        <w:t>③</w:t>
      </w:r>
      <w:r>
        <w:rPr>
          <w:rFonts w:ascii="仿宋" w:hAnsi="仿宋" w:eastAsia="仿宋"/>
          <w:sz w:val="24"/>
        </w:rPr>
        <w:t>初中</w:t>
      </w:r>
      <w:r>
        <w:rPr>
          <w:rFonts w:hint="eastAsia" w:ascii="仿宋" w:hAnsi="仿宋" w:eastAsia="仿宋" w:cs="宋体"/>
          <w:sz w:val="24"/>
        </w:rPr>
        <w:t>④</w:t>
      </w:r>
      <w:r>
        <w:rPr>
          <w:rFonts w:ascii="仿宋" w:hAnsi="仿宋" w:eastAsia="仿宋"/>
          <w:sz w:val="24"/>
        </w:rPr>
        <w:t>高中</w:t>
      </w:r>
      <w:r>
        <w:rPr>
          <w:rFonts w:hint="eastAsia" w:ascii="仿宋" w:hAnsi="仿宋" w:eastAsia="仿宋" w:cs="宋体"/>
          <w:sz w:val="24"/>
        </w:rPr>
        <w:t>⑤</w:t>
      </w:r>
      <w:r>
        <w:rPr>
          <w:rFonts w:ascii="仿宋" w:hAnsi="仿宋" w:eastAsia="仿宋"/>
          <w:sz w:val="24"/>
        </w:rPr>
        <w:t>大专及以上　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【知晓率计算，只考虑1-3题，4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题不考虑】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1．人体缺碘的最主要危害是什么？（只选一个答案）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（1）影响智力和生长发育（2）腹泻（拉肚子）（3）头痛（4）不知道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2．预防缺碘最好的方法是什么？（只选1个答案）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（1）吃肉（2）吃碘盐（3）吃蔬菜、水果（4）吃药（5）不知道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3．你知道市场的袋装盐上有图案</w:t>
      </w:r>
      <w:r>
        <w:rPr>
          <w:rFonts w:ascii="仿宋" w:hAnsi="仿宋" w:eastAsia="仿宋"/>
          <w:sz w:val="24"/>
        </w:rPr>
        <w:drawing>
          <wp:inline distT="0" distB="0" distL="0" distR="0">
            <wp:extent cx="341630" cy="335915"/>
            <wp:effectExtent l="0" t="0" r="1270" b="698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4"/>
        </w:rPr>
        <w:t>是什么含义吗？（只选1个答案）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（1）没有任何含义（2）表示是合格碘盐（3）不知道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4．你是从哪里获得碘缺乏病知识的？（可选多个答案）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（1）医生（</w:t>
      </w: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/>
          <w:sz w:val="24"/>
        </w:rPr>
        <w:t>）亲戚朋友（</w:t>
      </w:r>
      <w:r>
        <w:rPr>
          <w:rFonts w:hint="eastAsia" w:ascii="仿宋" w:hAnsi="仿宋" w:eastAsia="仿宋"/>
          <w:sz w:val="24"/>
        </w:rPr>
        <w:t>3</w:t>
      </w:r>
      <w:r>
        <w:rPr>
          <w:rFonts w:ascii="仿宋" w:hAnsi="仿宋" w:eastAsia="仿宋"/>
          <w:sz w:val="24"/>
        </w:rPr>
        <w:t>）电视（</w:t>
      </w:r>
      <w:r>
        <w:rPr>
          <w:rFonts w:hint="eastAsia" w:ascii="仿宋" w:hAnsi="仿宋" w:eastAsia="仿宋"/>
          <w:sz w:val="24"/>
        </w:rPr>
        <w:t>4</w:t>
      </w:r>
      <w:r>
        <w:rPr>
          <w:rFonts w:ascii="仿宋" w:hAnsi="仿宋" w:eastAsia="仿宋"/>
          <w:sz w:val="24"/>
        </w:rPr>
        <w:t>）广播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</w:rPr>
        <w:t>5</w:t>
      </w:r>
      <w:r>
        <w:rPr>
          <w:rFonts w:ascii="仿宋" w:hAnsi="仿宋" w:eastAsia="仿宋"/>
          <w:sz w:val="24"/>
        </w:rPr>
        <w:t>）宣传栏（</w:t>
      </w:r>
      <w:r>
        <w:rPr>
          <w:rFonts w:hint="eastAsia" w:ascii="仿宋" w:hAnsi="仿宋" w:eastAsia="仿宋"/>
          <w:sz w:val="24"/>
        </w:rPr>
        <w:t>6</w:t>
      </w:r>
      <w:r>
        <w:rPr>
          <w:rFonts w:ascii="仿宋" w:hAnsi="仿宋" w:eastAsia="仿宋"/>
          <w:sz w:val="24"/>
        </w:rPr>
        <w:t>）宣传单（</w:t>
      </w:r>
      <w:r>
        <w:rPr>
          <w:rFonts w:hint="eastAsia" w:ascii="仿宋" w:hAnsi="仿宋" w:eastAsia="仿宋"/>
          <w:sz w:val="24"/>
        </w:rPr>
        <w:t>7</w:t>
      </w:r>
      <w:r>
        <w:rPr>
          <w:rFonts w:ascii="仿宋" w:hAnsi="仿宋" w:eastAsia="仿宋"/>
          <w:sz w:val="24"/>
        </w:rPr>
        <w:t>）报纸（</w:t>
      </w:r>
      <w:r>
        <w:rPr>
          <w:rFonts w:hint="eastAsia" w:ascii="仿宋" w:hAnsi="仿宋" w:eastAsia="仿宋"/>
          <w:sz w:val="24"/>
        </w:rPr>
        <w:t>8</w:t>
      </w:r>
      <w:r>
        <w:rPr>
          <w:rFonts w:ascii="仿宋" w:hAnsi="仿宋" w:eastAsia="仿宋"/>
          <w:sz w:val="24"/>
        </w:rPr>
        <w:t>）商店（食杂店）（</w:t>
      </w:r>
      <w:r>
        <w:rPr>
          <w:rFonts w:hint="eastAsia" w:ascii="仿宋" w:hAnsi="仿宋" w:eastAsia="仿宋"/>
          <w:sz w:val="24"/>
        </w:rPr>
        <w:t>9</w:t>
      </w:r>
      <w:r>
        <w:rPr>
          <w:rFonts w:ascii="仿宋" w:hAnsi="仿宋" w:eastAsia="仿宋"/>
          <w:sz w:val="24"/>
        </w:rPr>
        <w:t>）学校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</w:t>
      </w:r>
      <w:r>
        <w:rPr>
          <w:rFonts w:hint="eastAsia" w:ascii="仿宋" w:hAnsi="仿宋" w:eastAsia="仿宋"/>
          <w:sz w:val="24"/>
        </w:rPr>
        <w:t>0</w:t>
      </w:r>
      <w:r>
        <w:rPr>
          <w:rFonts w:ascii="仿宋" w:hAnsi="仿宋" w:eastAsia="仿宋"/>
          <w:sz w:val="24"/>
        </w:rPr>
        <w:t>）其他</w:t>
      </w:r>
    </w:p>
    <w:p>
      <w:pPr>
        <w:shd w:val="clear" w:color="auto" w:fill="FFFFFF"/>
        <w:spacing w:line="480" w:lineRule="exact"/>
        <w:rPr>
          <w:rFonts w:ascii="仿宋" w:hAnsi="仿宋" w:eastAsia="仿宋"/>
          <w:sz w:val="24"/>
        </w:rPr>
      </w:pPr>
    </w:p>
    <w:p>
      <w:pPr>
        <w:shd w:val="clear" w:color="auto" w:fill="FFFFFF"/>
        <w:autoSpaceDE w:val="0"/>
        <w:autoSpaceDN w:val="0"/>
        <w:adjustRightInd w:val="0"/>
        <w:spacing w:line="480" w:lineRule="exact"/>
        <w:rPr>
          <w:rFonts w:ascii="仿宋" w:hAnsi="仿宋" w:eastAsia="仿宋"/>
          <w:bCs/>
          <w:sz w:val="24"/>
        </w:rPr>
      </w:pPr>
    </w:p>
    <w:p>
      <w:r>
        <w:rPr>
          <w:rFonts w:ascii="仿宋" w:hAnsi="仿宋" w:eastAsia="仿宋"/>
          <w:bCs/>
          <w:sz w:val="24"/>
        </w:rPr>
        <w:t>调查</w:t>
      </w:r>
      <w:r>
        <w:rPr>
          <w:rFonts w:ascii="仿宋" w:hAnsi="仿宋" w:eastAsia="仿宋"/>
          <w:bCs/>
          <w:sz w:val="24"/>
          <w:lang w:val="zh-CN"/>
        </w:rPr>
        <w:t>人</w:t>
      </w:r>
      <w:r>
        <w:rPr>
          <w:rFonts w:hint="eastAsia" w:ascii="仿宋" w:hAnsi="仿宋" w:eastAsia="仿宋"/>
          <w:bCs/>
          <w:sz w:val="24"/>
          <w:u w:val="single"/>
          <w:lang w:val="zh-CN"/>
        </w:rPr>
        <w:t xml:space="preserve">             </w:t>
      </w:r>
      <w:r>
        <w:rPr>
          <w:rFonts w:ascii="仿宋" w:hAnsi="仿宋" w:eastAsia="仿宋"/>
          <w:bCs/>
          <w:sz w:val="24"/>
        </w:rPr>
        <w:t>，联系电话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</w:t>
      </w:r>
      <w:r>
        <w:rPr>
          <w:rFonts w:ascii="仿宋" w:hAnsi="仿宋" w:eastAsia="仿宋"/>
          <w:bCs/>
          <w:sz w:val="24"/>
        </w:rPr>
        <w:t>，</w:t>
      </w:r>
      <w:r>
        <w:rPr>
          <w:rFonts w:ascii="仿宋" w:hAnsi="仿宋" w:eastAsia="仿宋"/>
          <w:bCs/>
          <w:sz w:val="24"/>
          <w:lang w:val="zh-CN"/>
        </w:rPr>
        <w:t>调查日期</w:t>
      </w:r>
      <w:r>
        <w:rPr>
          <w:rFonts w:hint="eastAsia" w:ascii="仿宋" w:hAnsi="仿宋" w:eastAsia="仿宋"/>
          <w:bCs/>
          <w:sz w:val="24"/>
          <w:u w:val="single"/>
          <w:lang w:val="zh-CN"/>
        </w:rPr>
        <w:t xml:space="preserve">     </w:t>
      </w:r>
      <w:r>
        <w:rPr>
          <w:rFonts w:ascii="仿宋" w:hAnsi="仿宋" w:eastAsia="仿宋"/>
          <w:bCs/>
          <w:sz w:val="24"/>
          <w:lang w:val="zh-CN"/>
        </w:rPr>
        <w:t>年</w:t>
      </w:r>
      <w:r>
        <w:rPr>
          <w:rFonts w:hint="eastAsia" w:ascii="仿宋" w:hAnsi="仿宋" w:eastAsia="仿宋"/>
          <w:bCs/>
          <w:sz w:val="24"/>
          <w:u w:val="single"/>
          <w:lang w:val="zh-CN"/>
        </w:rPr>
        <w:t xml:space="preserve">   </w:t>
      </w:r>
      <w:r>
        <w:rPr>
          <w:rFonts w:ascii="仿宋" w:hAnsi="仿宋" w:eastAsia="仿宋"/>
          <w:bCs/>
          <w:sz w:val="24"/>
          <w:lang w:val="zh-CN"/>
        </w:rPr>
        <w:t>月</w:t>
      </w:r>
      <w:r>
        <w:rPr>
          <w:rFonts w:hint="eastAsia" w:ascii="仿宋" w:hAnsi="仿宋" w:eastAsia="仿宋"/>
          <w:bCs/>
          <w:sz w:val="24"/>
          <w:u w:val="single"/>
          <w:lang w:val="zh-CN"/>
        </w:rPr>
        <w:t xml:space="preserve">     </w:t>
      </w:r>
      <w:r>
        <w:rPr>
          <w:rFonts w:ascii="仿宋" w:hAnsi="仿宋" w:eastAsia="仿宋"/>
          <w:bCs/>
          <w:sz w:val="24"/>
          <w:lang w:val="zh-CN"/>
        </w:rPr>
        <w:t>日</w:t>
      </w:r>
      <w:r>
        <w:rPr>
          <w:rFonts w:hint="eastAsia" w:ascii="仿宋" w:hAnsi="仿宋" w:eastAsia="仿宋"/>
          <w:bCs/>
          <w:sz w:val="24"/>
          <w:u w:val="single"/>
          <w:lang w:val="zh-CN"/>
        </w:rPr>
        <w:t xml:space="preserve">  </w:t>
      </w: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03583"/>
    </w:sdtPr>
    <w:sdtContent>
      <w:p>
        <w:pPr>
          <w:pStyle w:val="3"/>
          <w:ind w:firstLine="42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6618774"/>
    </w:sdtPr>
    <w:sdtContent>
      <w:p>
        <w:pPr>
          <w:pStyle w:val="3"/>
          <w:ind w:firstLine="42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18DD"/>
    <w:rsid w:val="00165AAD"/>
    <w:rsid w:val="001C3720"/>
    <w:rsid w:val="002044C6"/>
    <w:rsid w:val="00217F84"/>
    <w:rsid w:val="002C7F55"/>
    <w:rsid w:val="00306E90"/>
    <w:rsid w:val="0035305E"/>
    <w:rsid w:val="0039787E"/>
    <w:rsid w:val="003A0CBE"/>
    <w:rsid w:val="004132C1"/>
    <w:rsid w:val="007B349F"/>
    <w:rsid w:val="007E31A5"/>
    <w:rsid w:val="00B56665"/>
    <w:rsid w:val="00C014A0"/>
    <w:rsid w:val="00CA2B71"/>
    <w:rsid w:val="00F23C0B"/>
    <w:rsid w:val="01E974B4"/>
    <w:rsid w:val="02071632"/>
    <w:rsid w:val="07C918DD"/>
    <w:rsid w:val="081C7645"/>
    <w:rsid w:val="097651AC"/>
    <w:rsid w:val="0A0100B6"/>
    <w:rsid w:val="102009D9"/>
    <w:rsid w:val="15A07711"/>
    <w:rsid w:val="15D24D05"/>
    <w:rsid w:val="1C471CF5"/>
    <w:rsid w:val="2446595E"/>
    <w:rsid w:val="29075427"/>
    <w:rsid w:val="2AF53453"/>
    <w:rsid w:val="2BEF6539"/>
    <w:rsid w:val="2D897CA4"/>
    <w:rsid w:val="2EDE7024"/>
    <w:rsid w:val="2FCF3215"/>
    <w:rsid w:val="33136EA0"/>
    <w:rsid w:val="39101C14"/>
    <w:rsid w:val="3D1B6EF0"/>
    <w:rsid w:val="3D61177C"/>
    <w:rsid w:val="3F14182F"/>
    <w:rsid w:val="43DE3DBA"/>
    <w:rsid w:val="44122D6F"/>
    <w:rsid w:val="44556D80"/>
    <w:rsid w:val="457A4C62"/>
    <w:rsid w:val="48B0739C"/>
    <w:rsid w:val="494C7CE4"/>
    <w:rsid w:val="4B627F16"/>
    <w:rsid w:val="4BDA5A31"/>
    <w:rsid w:val="4FC44566"/>
    <w:rsid w:val="5171159A"/>
    <w:rsid w:val="51F806A9"/>
    <w:rsid w:val="57A05ACC"/>
    <w:rsid w:val="584D50FD"/>
    <w:rsid w:val="5AF43885"/>
    <w:rsid w:val="5BA42771"/>
    <w:rsid w:val="5F4C6F24"/>
    <w:rsid w:val="6109234E"/>
    <w:rsid w:val="61FB6D33"/>
    <w:rsid w:val="634E2032"/>
    <w:rsid w:val="653B56D5"/>
    <w:rsid w:val="6AAD5F67"/>
    <w:rsid w:val="6E3522B4"/>
    <w:rsid w:val="75911D67"/>
    <w:rsid w:val="77004D89"/>
    <w:rsid w:val="777A2E35"/>
    <w:rsid w:val="79417477"/>
    <w:rsid w:val="7C072237"/>
    <w:rsid w:val="7DA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1591</Words>
  <Characters>9069</Characters>
  <Lines>75</Lines>
  <Paragraphs>21</Paragraphs>
  <TotalTime>1</TotalTime>
  <ScaleCrop>false</ScaleCrop>
  <LinksUpToDate>false</LinksUpToDate>
  <CharactersWithSpaces>10639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2021-01-27T00:34:00Z</dcterms:created>
  <dc:creator>iodine</dc:creator>
  <cp:lastModifiedBy>Administrator</cp:lastModifiedBy>
  <dcterms:modified xsi:type="dcterms:W3CDTF">2021-02-01T03:48:48Z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