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sz w:val="32"/>
          <w:szCs w:val="32"/>
        </w:rPr>
      </w:pPr>
      <w:r>
        <w:rPr>
          <w:rFonts w:hint="eastAsia" w:ascii="Times New Roman" w:hAnsi="Times New Roman" w:eastAsia="方正小标宋简体"/>
          <w:sz w:val="40"/>
          <w:szCs w:val="32"/>
        </w:rPr>
        <w:t>关于建设浙南区域省级口腔医疗中心的</w:t>
      </w:r>
      <w:r>
        <w:rPr>
          <w:rFonts w:hint="eastAsia" w:ascii="Times New Roman" w:hAnsi="Times New Roman" w:eastAsia="方正小标宋简体"/>
          <w:sz w:val="40"/>
          <w:szCs w:val="32"/>
          <w:lang w:val="en-US" w:eastAsia="zh-CN"/>
        </w:rPr>
        <w:t>建议</w:t>
      </w:r>
      <w:bookmarkStart w:id="0" w:name="_GoBack"/>
      <w:bookmarkEnd w:id="0"/>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党中央、国务院高度重视人民健康，实施健康中国战略。根据《“十三五”国家医学中心及国家区域医疗中心设置规划》（国卫医发〔2017〕3号），到2020年，目标完成妇产、骨科、传染病、</w:t>
      </w:r>
      <w:r>
        <w:rPr>
          <w:rFonts w:hint="eastAsia" w:ascii="黑体" w:hAnsi="黑体" w:eastAsia="黑体" w:cs="黑体"/>
          <w:b w:val="0"/>
          <w:sz w:val="32"/>
          <w:szCs w:val="32"/>
        </w:rPr>
        <w:t>口腔</w:t>
      </w:r>
      <w:r>
        <w:rPr>
          <w:rFonts w:hint="eastAsia" w:ascii="Times New Roman" w:hAnsi="Times New Roman" w:eastAsia="仿宋_GB2312"/>
          <w:sz w:val="32"/>
          <w:szCs w:val="32"/>
        </w:rPr>
        <w:t>、精神专业类别的国家医学中心和国家区域医疗中心设置。2019年1月31日，国家卫生健康委组织制定了《国家口腔医学中心设置标准》和《国家口腔区域医疗中心设置标准》。近年来，全省各级政府不断加大口腔医疗投入，推动提升区域口腔医疗服务能力，口腔医疗事业取得了较大发展。</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但就我省口腔医疗现状分析，仍旧存在口腔医疗资源总量不足、分布不够均衡，优质医疗资源短缺等问题。对照国家口腔医学中心和国家区域口腔医疗中心设置要求，为进一步完善我省口腔医疗服务体系顶层设计，优化医疗资源区域布局，有效带动学科整体发展，向人民群众提供高质量的医疗服务，助力我省“两个高水平”建设，</w:t>
      </w:r>
      <w:r>
        <w:rPr>
          <w:rFonts w:hint="eastAsia" w:ascii="Times New Roman" w:hAnsi="Times New Roman" w:eastAsia="仿宋_GB2312"/>
          <w:sz w:val="32"/>
          <w:szCs w:val="32"/>
          <w:lang w:val="en-US" w:eastAsia="zh-CN"/>
        </w:rPr>
        <w:t>我们</w:t>
      </w:r>
      <w:r>
        <w:rPr>
          <w:rFonts w:hint="eastAsia" w:ascii="Times New Roman" w:hAnsi="Times New Roman" w:eastAsia="仿宋_GB2312"/>
          <w:sz w:val="32"/>
          <w:szCs w:val="32"/>
        </w:rPr>
        <w:t>建议</w:t>
      </w:r>
      <w:r>
        <w:rPr>
          <w:rFonts w:hint="eastAsia" w:ascii="黑体" w:hAnsi="黑体" w:eastAsia="黑体" w:cs="黑体"/>
          <w:sz w:val="32"/>
          <w:szCs w:val="32"/>
        </w:rPr>
        <w:t>在浙南区域建立省级口腔医疗中心。</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一、在浙南区域建立省级口腔医疗中心的必要性</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一）</w:t>
      </w:r>
      <w:r>
        <w:rPr>
          <w:rFonts w:hint="eastAsia" w:ascii="Times New Roman" w:hAnsi="Times New Roman" w:eastAsia="楷体_GB2312"/>
          <w:b w:val="0"/>
          <w:bCs/>
          <w:sz w:val="32"/>
          <w:szCs w:val="32"/>
        </w:rPr>
        <w:t>全省口腔医疗资源分布不平衡，杭州“单圆心”的医疗服务辐射无法覆盖浙南区域。</w:t>
      </w:r>
      <w:r>
        <w:rPr>
          <w:rFonts w:hint="eastAsia" w:ascii="Times New Roman" w:hAnsi="Times New Roman" w:eastAsia="仿宋_GB2312" w:cs="仿宋_GB2312"/>
          <w:bCs/>
          <w:sz w:val="32"/>
          <w:szCs w:val="32"/>
        </w:rPr>
        <w:t>省会杭州口腔专科医院及综合医院口腔科的数量远超周边城市，牙椅数约占全省二分之一。以杭州为圆心，辐射湖州、嘉兴、绍兴等浙北地区，口腔医疗资源集聚，但是无法辐射浙南地区。在浙南区域，温州口腔医疗资源比较丰富，周边丽水、台州及闽北南平、宁德等地区口腔医疗水平相对较弱，</w:t>
      </w:r>
      <w:r>
        <w:rPr>
          <w:rFonts w:hint="eastAsia" w:ascii="Times New Roman" w:hAnsi="Times New Roman" w:eastAsia="黑体" w:cs="仿宋_GB2312"/>
          <w:b w:val="0"/>
          <w:bCs/>
          <w:sz w:val="32"/>
          <w:szCs w:val="32"/>
        </w:rPr>
        <w:t>有必要</w:t>
      </w:r>
      <w:r>
        <w:rPr>
          <w:rFonts w:hint="eastAsia" w:ascii="Times New Roman" w:hAnsi="Times New Roman" w:eastAsia="仿宋_GB2312" w:cs="仿宋_GB2312"/>
          <w:bCs/>
          <w:sz w:val="32"/>
          <w:szCs w:val="32"/>
        </w:rPr>
        <w:t>进一步强化浙南区域的口腔医疗资源集聚与口腔医疗辐射能力。</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二）</w:t>
      </w:r>
      <w:r>
        <w:rPr>
          <w:rFonts w:hint="eastAsia" w:ascii="Times New Roman" w:hAnsi="Times New Roman" w:eastAsia="楷体_GB2312"/>
          <w:b w:val="0"/>
          <w:bCs/>
          <w:sz w:val="32"/>
          <w:szCs w:val="32"/>
        </w:rPr>
        <w:t>浙南区域口腔医疗的资源供给与群众的就医需求之间的矛盾较为突出。</w:t>
      </w:r>
      <w:r>
        <w:rPr>
          <w:rFonts w:hint="eastAsia" w:ascii="Times New Roman" w:hAnsi="Times New Roman" w:eastAsia="仿宋_GB2312" w:cs="仿宋_GB2312"/>
          <w:bCs/>
          <w:sz w:val="32"/>
          <w:szCs w:val="32"/>
        </w:rPr>
        <w:t>需求侧，一是浙南闽北共有2300万人口，随着社会经济水平的提升，浙南地区群众对口腔健康的要求日益提高，同时闽北地区群众也有前往浙南寻求口腔就医的诉求。二是据调查，浙南地区青少年龋齿率平均高达80%以上、成年人牙周病患率平均高达90%以上、老年人牙齿保有率少于40%，这与《“健康中国2030”规划纲要》的目标要求相差较大。供给侧，据不完全统计，浙南地区人均口腔医生比例为1:10000，且其中还有较大比重是“赤脚”牙医。综上，浙南地区口腔医疗供需矛盾较为突出，</w:t>
      </w:r>
      <w:r>
        <w:rPr>
          <w:rFonts w:hint="eastAsia" w:ascii="Times New Roman" w:hAnsi="Times New Roman" w:eastAsia="黑体" w:cs="仿宋_GB2312"/>
          <w:b w:val="0"/>
          <w:bCs/>
          <w:sz w:val="32"/>
          <w:szCs w:val="32"/>
        </w:rPr>
        <w:t>有必要</w:t>
      </w:r>
      <w:r>
        <w:rPr>
          <w:rFonts w:hint="eastAsia" w:ascii="Times New Roman" w:hAnsi="Times New Roman" w:eastAsia="仿宋_GB2312" w:cs="仿宋_GB2312"/>
          <w:bCs/>
          <w:sz w:val="32"/>
          <w:szCs w:val="32"/>
        </w:rPr>
        <w:t>加大口腔医疗发展的力量投入。</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三）</w:t>
      </w:r>
      <w:r>
        <w:rPr>
          <w:rFonts w:hint="eastAsia" w:ascii="Times New Roman" w:hAnsi="Times New Roman" w:eastAsia="楷体_GB2312"/>
          <w:b w:val="0"/>
          <w:bCs/>
          <w:sz w:val="32"/>
          <w:szCs w:val="32"/>
        </w:rPr>
        <w:t>浙南区域现有口腔医疗优质资源短缺、协同不强，急需建立能起到示范、引领、带动和辐射作用的医疗中心。</w:t>
      </w:r>
      <w:r>
        <w:rPr>
          <w:rFonts w:hint="eastAsia" w:ascii="Times New Roman" w:hAnsi="Times New Roman" w:eastAsia="仿宋_GB2312" w:cs="仿宋_GB2312"/>
          <w:bCs/>
          <w:sz w:val="32"/>
          <w:szCs w:val="32"/>
        </w:rPr>
        <w:t>浙南地区仅有1家专科口腔医院，其他均为综合医院口腔科和民营口腔医院或诊所，优质口腔医疗资源不足。整体口腔医疗资源分散，相互之间缺乏联通共享，合作不够，协同不强，口腔医疗服务体系不够健全。口腔医疗机构缺少层级功能划分和职能分工，口腔诊疗没有标准程序，整体医疗秩序不够规范，人民群众的口腔医疗质量无法得到有效保障。为改变浙南地区口腔医疗资源低、小、散的状况，</w:t>
      </w:r>
      <w:r>
        <w:rPr>
          <w:rFonts w:hint="eastAsia" w:ascii="Times New Roman" w:hAnsi="Times New Roman" w:eastAsia="黑体" w:cs="仿宋_GB2312"/>
          <w:b w:val="0"/>
          <w:bCs/>
          <w:sz w:val="32"/>
          <w:szCs w:val="32"/>
        </w:rPr>
        <w:t>有必要</w:t>
      </w:r>
      <w:r>
        <w:rPr>
          <w:rFonts w:hint="eastAsia" w:ascii="Times New Roman" w:hAnsi="Times New Roman" w:eastAsia="仿宋_GB2312" w:cs="仿宋_GB2312"/>
          <w:bCs/>
          <w:sz w:val="32"/>
          <w:szCs w:val="32"/>
        </w:rPr>
        <w:t>建立省级口腔医疗中心，起</w:t>
      </w:r>
      <w:r>
        <w:rPr>
          <w:rFonts w:hint="eastAsia" w:ascii="Times New Roman" w:hAnsi="Times New Roman" w:eastAsia="仿宋_GB2312" w:cs="仿宋_GB2312"/>
          <w:bCs/>
          <w:sz w:val="32"/>
          <w:szCs w:val="32"/>
          <w:lang w:val="en-US" w:eastAsia="zh-CN"/>
        </w:rPr>
        <w:t>到</w:t>
      </w:r>
      <w:r>
        <w:rPr>
          <w:rFonts w:hint="eastAsia" w:ascii="Times New Roman" w:hAnsi="Times New Roman" w:eastAsia="仿宋_GB2312" w:cs="仿宋_GB2312"/>
          <w:bCs/>
          <w:sz w:val="32"/>
          <w:szCs w:val="32"/>
        </w:rPr>
        <w:t>示范、引领、带动和辐射作用。</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二、在浙南区域建立省级口腔医疗中心的可行性</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一）</w:t>
      </w:r>
      <w:r>
        <w:rPr>
          <w:rFonts w:hint="eastAsia" w:ascii="Times New Roman" w:hAnsi="Times New Roman" w:eastAsia="楷体_GB2312"/>
          <w:b w:val="0"/>
          <w:bCs/>
          <w:sz w:val="32"/>
          <w:szCs w:val="32"/>
        </w:rPr>
        <w:t>温州作为浙南闽北主要城市，拥有雄厚的医疗实力。</w:t>
      </w:r>
      <w:r>
        <w:rPr>
          <w:rFonts w:hint="eastAsia" w:ascii="Times New Roman" w:hAnsi="Times New Roman" w:eastAsia="仿宋_GB2312" w:cs="仿宋_GB2312"/>
          <w:bCs/>
          <w:sz w:val="32"/>
          <w:szCs w:val="32"/>
        </w:rPr>
        <w:t>温州的卫生医疗资源总量丰富，医疗机构数、床位数和医生数等指标连续多年排名浙南闽北地区第一，处于全省区域医疗卫生副中心的地位。整体医疗服务能力强，共有138家医院，其中三甲医院8家。医疗信息化水平高，已建成全国首个地市级诊疗数据一级交换平台</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县域医疗服务共同体建设有序推进，有效破解基层医疗机构相对薄弱、医疗资源发展不均衡不充分问题。在全省率先实现城市医疗资源下沉全覆盖，已经全面建成“20分钟医疗卫生服务圈”。</w:t>
      </w:r>
    </w:p>
    <w:p>
      <w:pPr>
        <w:tabs>
          <w:tab w:val="left" w:pos="312"/>
        </w:tabs>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二）</w:t>
      </w:r>
      <w:r>
        <w:rPr>
          <w:rFonts w:hint="eastAsia" w:ascii="Times New Roman" w:hAnsi="Times New Roman" w:eastAsia="楷体_GB2312"/>
          <w:b w:val="0"/>
          <w:bCs/>
          <w:sz w:val="32"/>
          <w:szCs w:val="32"/>
        </w:rPr>
        <w:t>温州医科大学作为温州医疗“龙头”，具有创建区域医疗中心的实践经验。</w:t>
      </w:r>
      <w:r>
        <w:rPr>
          <w:rFonts w:hint="eastAsia" w:ascii="Times New Roman" w:hAnsi="Times New Roman" w:eastAsia="仿宋_GB2312" w:cs="仿宋_GB2312"/>
          <w:bCs/>
          <w:sz w:val="32"/>
          <w:szCs w:val="32"/>
        </w:rPr>
        <w:t>温州</w:t>
      </w:r>
      <w:r>
        <w:rPr>
          <w:rFonts w:hint="eastAsia" w:ascii="Times New Roman" w:hAnsi="Times New Roman" w:eastAsia="仿宋_GB2312" w:cs="仿宋_GB2312"/>
          <w:sz w:val="32"/>
          <w:szCs w:val="32"/>
        </w:rPr>
        <w:t>医科大学在全国医科大学中排名第18位，浙江省排名第一，7个学科进入ESI全球排名前1%，坚持“医疗、科研、产业、公益、推广、教育”六位一体发展，形成强大的医疗集群优势。附属眼视光医院、附属第一医院、附属第二医院进入2018年度中国医院科技量值评价排行榜综合百强，附属口腔医院牙椅数达到136台，</w:t>
      </w:r>
      <w:r>
        <w:rPr>
          <w:rFonts w:hint="eastAsia" w:ascii="Times New Roman" w:hAnsi="Times New Roman" w:eastAsia="仿宋_GB2312" w:cs="仿宋_GB2312"/>
          <w:sz w:val="32"/>
          <w:szCs w:val="32"/>
          <w:lang w:val="en-US" w:eastAsia="zh-CN"/>
        </w:rPr>
        <w:t>成为</w:t>
      </w:r>
      <w:r>
        <w:rPr>
          <w:rFonts w:hint="eastAsia" w:ascii="Times New Roman" w:hAnsi="Times New Roman" w:eastAsia="仿宋_GB2312" w:cs="仿宋_GB2312"/>
          <w:sz w:val="32"/>
          <w:szCs w:val="32"/>
        </w:rPr>
        <w:t>对浙南闽北地区群众口腔医疗具有很强辐射</w:t>
      </w:r>
      <w:r>
        <w:rPr>
          <w:rFonts w:hint="eastAsia" w:ascii="Times New Roman" w:hAnsi="Times New Roman" w:eastAsia="仿宋_GB2312" w:cs="仿宋_GB2312"/>
          <w:sz w:val="32"/>
          <w:szCs w:val="32"/>
          <w:lang w:val="en-US" w:eastAsia="zh-CN"/>
        </w:rPr>
        <w:t>和</w:t>
      </w:r>
      <w:r>
        <w:rPr>
          <w:rFonts w:hint="eastAsia" w:ascii="Times New Roman" w:hAnsi="Times New Roman" w:eastAsia="仿宋_GB2312" w:cs="仿宋_GB2312"/>
          <w:sz w:val="32"/>
          <w:szCs w:val="32"/>
        </w:rPr>
        <w:t>吸</w:t>
      </w:r>
      <w:r>
        <w:rPr>
          <w:rFonts w:hint="eastAsia" w:ascii="Times New Roman" w:hAnsi="Times New Roman" w:eastAsia="仿宋_GB2312" w:cs="仿宋_GB2312"/>
          <w:sz w:val="32"/>
          <w:szCs w:val="32"/>
          <w:lang w:val="en-US" w:eastAsia="zh-CN"/>
        </w:rPr>
        <w:t>附能力</w:t>
      </w:r>
      <w:r>
        <w:rPr>
          <w:rFonts w:hint="eastAsia" w:ascii="Times New Roman" w:hAnsi="Times New Roman" w:eastAsia="仿宋_GB2312" w:cs="仿宋_GB2312"/>
          <w:sz w:val="32"/>
          <w:szCs w:val="32"/>
        </w:rPr>
        <w:t>的口腔专科医院。学校充分发挥在视力健康、口腔健康领域的引领作用，与温州市政府协同实施“明眸皓齿”工程，打造近视和龋齿防控的“温州模式”“浙江经验”。主动对接长三角一体化发展战略、温州国家自主创新示范区、新时代“两个健康”先行区等重大生产力布局，区域医疗辐射能力不断提升，积累了丰富的区域医疗中心建设经验。</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三）</w:t>
      </w:r>
      <w:r>
        <w:rPr>
          <w:rFonts w:hint="eastAsia" w:ascii="Times New Roman" w:hAnsi="Times New Roman" w:eastAsia="楷体_GB2312"/>
          <w:b w:val="0"/>
          <w:bCs/>
          <w:sz w:val="32"/>
          <w:szCs w:val="32"/>
        </w:rPr>
        <w:t>温州医科大学附属口腔医院能够承担建设浙南区域省级口腔医疗中心的重任。</w:t>
      </w:r>
      <w:r>
        <w:rPr>
          <w:rFonts w:hint="eastAsia" w:ascii="Times New Roman" w:hAnsi="Times New Roman" w:eastAsia="黑体"/>
          <w:b w:val="0"/>
          <w:bCs/>
          <w:sz w:val="32"/>
          <w:szCs w:val="32"/>
        </w:rPr>
        <w:t>一是</w:t>
      </w:r>
      <w:r>
        <w:rPr>
          <w:rFonts w:hint="eastAsia" w:ascii="Times New Roman" w:hAnsi="Times New Roman" w:eastAsia="仿宋_GB2312" w:cs="仿宋_GB2312"/>
          <w:bCs/>
          <w:sz w:val="32"/>
          <w:szCs w:val="32"/>
        </w:rPr>
        <w:t>温州医科大学附属口腔医院综合能力强</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是浙南地区首家集口腔及颌面部疾病诊治、预防、保健和社会服务于一体的省级公立口腔专科医院</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全国首批专科医师培训试点基地，全国首家中国医师协会唇腭裂治疗培训基地，浙江省首批住院医师规范化临床培训基地。</w:t>
      </w:r>
      <w:r>
        <w:rPr>
          <w:rFonts w:hint="eastAsia" w:ascii="Times New Roman" w:hAnsi="Times New Roman" w:eastAsia="黑体"/>
          <w:b w:val="0"/>
          <w:bCs/>
          <w:sz w:val="32"/>
          <w:szCs w:val="32"/>
        </w:rPr>
        <w:t>二是</w:t>
      </w:r>
      <w:r>
        <w:rPr>
          <w:rFonts w:hint="eastAsia" w:ascii="Times New Roman" w:hAnsi="Times New Roman" w:eastAsia="仿宋_GB2312" w:cs="仿宋_GB2312"/>
          <w:bCs/>
          <w:sz w:val="32"/>
          <w:szCs w:val="32"/>
        </w:rPr>
        <w:t>医院管理水平高、硬件实力强。管理理念先进，科学运营5个院区，人才梯队合理</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90%以上的医师拥有博士或硕士学位。即将投入使用的瑶溪新院参照三级甲等口腔专科医院标准建设，一期设置牙椅180余台，床位90张，建筑面积3.6万平方米，能够满足浙南地区口腔临床、教学、科研、预防的硬件需求。</w:t>
      </w:r>
      <w:r>
        <w:rPr>
          <w:rFonts w:hint="eastAsia" w:ascii="Times New Roman" w:hAnsi="Times New Roman" w:eastAsia="黑体"/>
          <w:b w:val="0"/>
          <w:bCs/>
          <w:sz w:val="32"/>
          <w:szCs w:val="32"/>
        </w:rPr>
        <w:t>三是</w:t>
      </w:r>
      <w:r>
        <w:rPr>
          <w:rFonts w:hint="eastAsia" w:ascii="Times New Roman" w:hAnsi="Times New Roman" w:eastAsia="仿宋_GB2312" w:cs="仿宋_GB2312"/>
          <w:bCs/>
          <w:sz w:val="32"/>
          <w:szCs w:val="32"/>
        </w:rPr>
        <w:t>医院坚持公立医院的公益性。作为组织单位之一，完成了科技部惠民计划项目“全民基本医疗卫生服务口腔健康管理”。落实“双下沉、两提升”医改政策，进行了积极探索实践。连续十几年开展“微笑工程”唇腭裂医疗慈善救助项目，在全国具有较大影响力。</w:t>
      </w:r>
      <w:r>
        <w:rPr>
          <w:rFonts w:hint="eastAsia" w:ascii="Times New Roman" w:hAnsi="Times New Roman" w:eastAsia="黑体"/>
          <w:b w:val="0"/>
          <w:bCs/>
          <w:sz w:val="32"/>
          <w:szCs w:val="32"/>
        </w:rPr>
        <w:t>四是</w:t>
      </w:r>
      <w:r>
        <w:rPr>
          <w:rFonts w:hint="eastAsia" w:ascii="Times New Roman" w:hAnsi="Times New Roman" w:eastAsia="仿宋_GB2312" w:cs="仿宋_GB2312"/>
          <w:bCs/>
          <w:sz w:val="32"/>
          <w:szCs w:val="32"/>
        </w:rPr>
        <w:t>温州医科大学口腔医学院学科、专业强。具有从本科生到硕士生、全日制到成人教育、留学生和港澳台学生教育的人才培养体系，入选浙江省首批新兴特色专业、浙江省“十三五”优势专业，浙江省高校重点学科、浙江省一流学科（B类）</w:t>
      </w:r>
      <w:r>
        <w:rPr>
          <w:rFonts w:hint="eastAsia" w:ascii="Times New Roman" w:hAnsi="Times New Roman" w:eastAsia="仿宋_GB2312" w:cs="仿宋_GB2312"/>
          <w:sz w:val="32"/>
          <w:szCs w:val="32"/>
        </w:rPr>
        <w:t>。</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三、在浙南区域建立省级口腔医疗中心的建议举措</w:t>
      </w:r>
    </w:p>
    <w:p>
      <w:pPr>
        <w:spacing w:line="560" w:lineRule="exact"/>
        <w:ind w:firstLine="640" w:firstLineChars="200"/>
        <w:rPr>
          <w:rFonts w:ascii="Times New Roman" w:hAnsi="Times New Roman" w:eastAsia="黑体"/>
          <w:b/>
          <w:bCs/>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一）</w:t>
      </w:r>
      <w:r>
        <w:rPr>
          <w:rFonts w:hint="eastAsia" w:ascii="Times New Roman" w:hAnsi="Times New Roman" w:eastAsia="楷体_GB2312"/>
          <w:b w:val="0"/>
          <w:bCs/>
          <w:sz w:val="32"/>
          <w:szCs w:val="32"/>
        </w:rPr>
        <w:t>省委省政府在政策上大力支持，确立温州医科大学附属口腔医院作为浙南区域省级口腔医疗中心的主体地位。</w:t>
      </w:r>
      <w:r>
        <w:rPr>
          <w:rFonts w:hint="eastAsia" w:ascii="Times New Roman" w:hAnsi="Times New Roman" w:eastAsia="仿宋_GB2312" w:cs="仿宋_GB2312"/>
          <w:sz w:val="32"/>
          <w:szCs w:val="32"/>
        </w:rPr>
        <w:t>要建设浙南区域口腔医疗中心，首先要确立牵头单位。温州医科大学附属口腔医院的临床、教学、科研、预防能力在浙南地区处于领先水平，理应成为牵头单位。目前，温州医科大学附属口腔医院由于隶属身份不明确，对整体发展造成了客观影响。为更好发挥牵头、带动作用，建议</w:t>
      </w:r>
      <w:r>
        <w:rPr>
          <w:rFonts w:hint="eastAsia" w:ascii="Times New Roman" w:hAnsi="Times New Roman" w:eastAsia="黑体" w:cs="仿宋_GB2312"/>
          <w:b w:val="0"/>
          <w:bCs/>
          <w:sz w:val="32"/>
          <w:szCs w:val="32"/>
        </w:rPr>
        <w:t>省委省政府加大政策支持，请省卫生健康委员会将温州医科大学附属口腔医院纳入省级医疗单位管理，增挂“浙江省第二口腔医院”或“省立浙南口腔医院”单位名称。</w:t>
      </w:r>
    </w:p>
    <w:p>
      <w:pPr>
        <w:spacing w:line="560" w:lineRule="exact"/>
        <w:ind w:firstLine="640" w:firstLineChars="200"/>
        <w:rPr>
          <w:rFonts w:ascii="Times New Roman" w:hAnsi="Times New Roman" w:eastAsia="仿宋_GB2312" w:cs="仿宋_GB2312"/>
          <w:b w:val="0"/>
          <w:bCs/>
          <w:sz w:val="32"/>
          <w:szCs w:val="32"/>
        </w:rPr>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二）</w:t>
      </w:r>
      <w:r>
        <w:rPr>
          <w:rFonts w:hint="eastAsia" w:ascii="Times New Roman" w:hAnsi="Times New Roman" w:eastAsia="楷体_GB2312"/>
          <w:b w:val="0"/>
          <w:bCs/>
          <w:sz w:val="32"/>
          <w:szCs w:val="32"/>
        </w:rPr>
        <w:t>省委省政府在资源上大力倾斜，打造具有示范引领作用的“1+D+Z”口腔医疗模式。</w:t>
      </w:r>
      <w:r>
        <w:rPr>
          <w:rFonts w:hint="eastAsia" w:ascii="Times New Roman" w:hAnsi="Times New Roman" w:eastAsia="仿宋_GB2312" w:cs="仿宋_GB2312"/>
          <w:sz w:val="32"/>
          <w:szCs w:val="32"/>
        </w:rPr>
        <w:t>在浙南地区打造省内首创的“1+</w:t>
      </w:r>
      <w:r>
        <w:rPr>
          <w:rFonts w:ascii="Times New Roman" w:hAnsi="Times New Roman" w:eastAsia="仿宋_GB2312" w:cs="仿宋_GB2312"/>
          <w:sz w:val="32"/>
          <w:szCs w:val="32"/>
        </w:rPr>
        <w:t>D</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Z</w:t>
      </w:r>
      <w:r>
        <w:rPr>
          <w:rFonts w:hint="eastAsia" w:ascii="Times New Roman" w:hAnsi="Times New Roman" w:eastAsia="仿宋_GB2312" w:cs="仿宋_GB2312"/>
          <w:sz w:val="32"/>
          <w:szCs w:val="32"/>
        </w:rPr>
        <w:t>”口腔医疗集群体系。“1”是以温州医科大学附属口腔医院为中心，“D”是建立</w:t>
      </w:r>
      <w:r>
        <w:rPr>
          <w:rFonts w:hint="eastAsia" w:ascii="Times New Roman" w:hAnsi="Times New Roman" w:eastAsia="仿宋_GB2312" w:cs="仿宋_GB2312"/>
          <w:sz w:val="32"/>
          <w:szCs w:val="32"/>
          <w:lang w:val="en-US" w:eastAsia="zh-CN"/>
        </w:rPr>
        <w:t>地</w:t>
      </w:r>
      <w:r>
        <w:rPr>
          <w:rFonts w:hint="eastAsia" w:ascii="Times New Roman" w:hAnsi="Times New Roman" w:eastAsia="仿宋_GB2312" w:cs="仿宋_GB2312"/>
          <w:sz w:val="32"/>
          <w:szCs w:val="32"/>
        </w:rPr>
        <w:t>市级口腔医疗示范点，“Z”是建立县区级口腔医疗示范站。通过创新模式，规范秩序，重组资源，打造金字塔型的口腔医联体，有效发挥引领示范作用，规范浙南地区的口腔医疗市场秩序，重组口腔医疗优质资源，推进分级诊疗落实落地，提升口腔医疗服务的吸收和辐射能力。对此，建议</w:t>
      </w:r>
      <w:r>
        <w:rPr>
          <w:rFonts w:hint="eastAsia" w:ascii="Times New Roman" w:hAnsi="Times New Roman" w:eastAsia="黑体" w:cs="仿宋_GB2312"/>
          <w:b w:val="0"/>
          <w:bCs/>
          <w:sz w:val="32"/>
          <w:szCs w:val="32"/>
        </w:rPr>
        <w:t>省委省政府加大资源倾斜，请省委编办等部门支持工作开展所需的事业编制名额；请省委人才办等部门支持引进高层次的口腔学科领军人才或人才团队。</w:t>
      </w:r>
    </w:p>
    <w:p>
      <w:pPr>
        <w:spacing w:line="560" w:lineRule="exact"/>
        <w:ind w:firstLine="640" w:firstLineChars="200"/>
      </w:pPr>
      <w:r>
        <w:rPr>
          <w:rFonts w:hint="eastAsia" w:ascii="Times New Roman" w:hAnsi="Times New Roman" w:eastAsia="楷体_GB2312"/>
          <w:b w:val="0"/>
          <w:bCs/>
          <w:sz w:val="32"/>
          <w:szCs w:val="32"/>
          <w:lang w:eastAsia="zh-CN"/>
        </w:rPr>
        <w:t>（</w:t>
      </w:r>
      <w:r>
        <w:rPr>
          <w:rFonts w:hint="eastAsia" w:ascii="Times New Roman" w:hAnsi="Times New Roman" w:eastAsia="楷体_GB2312"/>
          <w:b w:val="0"/>
          <w:bCs/>
          <w:sz w:val="32"/>
          <w:szCs w:val="32"/>
          <w:lang w:val="en-US" w:eastAsia="zh-CN"/>
        </w:rPr>
        <w:t>三）</w:t>
      </w:r>
      <w:r>
        <w:rPr>
          <w:rFonts w:hint="eastAsia" w:ascii="Times New Roman" w:hAnsi="Times New Roman" w:eastAsia="楷体_GB2312"/>
          <w:b w:val="0"/>
          <w:bCs/>
          <w:sz w:val="32"/>
          <w:szCs w:val="32"/>
        </w:rPr>
        <w:t>省委省政府在资金上大力保障，打造“医教研防产”一体化的产业链。</w:t>
      </w:r>
      <w:r>
        <w:rPr>
          <w:rFonts w:hint="eastAsia" w:ascii="Times New Roman" w:hAnsi="Times New Roman" w:eastAsia="仿宋_GB2312" w:cs="仿宋_GB2312"/>
          <w:sz w:val="32"/>
          <w:szCs w:val="32"/>
        </w:rPr>
        <w:t>集中打造口腔综合医疗、口腔人才培养、口腔科学研究、口腔保健与预防、口腔生物材料生产、口腔医疗数据建设、口腔产业转化等一体化的浙南区域口腔医疗中心，建设浙南口腔医疗高地，服务健康浙江战略，助力“两个高水平”建设。为实现以上目标，建议</w:t>
      </w:r>
      <w:r>
        <w:rPr>
          <w:rFonts w:hint="eastAsia" w:ascii="Times New Roman" w:hAnsi="Times New Roman" w:eastAsia="黑体" w:cs="仿宋_GB2312"/>
          <w:b w:val="0"/>
          <w:bCs/>
          <w:sz w:val="32"/>
          <w:szCs w:val="32"/>
        </w:rPr>
        <w:t>省委省政府加大资金保障，请省财政部门提供足够的财政支持。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34765"/>
    <w:rsid w:val="1A534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2020-08-13T08:00:00Z</dcterms:created>
  <dc:creator>admin</dc:creator>
  <cp:lastModifiedBy>admin</cp:lastModifiedBy>
  <dcterms:modified xsi:type="dcterms:W3CDTF">2020-08-13T08:00:38Z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