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420" w:right="0" w:firstLine="555"/>
        <w:jc w:val="center"/>
        <w:rPr>
          <w:rFonts w:hint="eastAsia" w:ascii="华文中宋" w:hAnsi="华文中宋" w:eastAsia="华文中宋" w:cs="华文中宋"/>
          <w:sz w:val="44"/>
          <w:szCs w:val="44"/>
        </w:rPr>
      </w:pPr>
      <w:bookmarkStart w:id="0" w:name="_GoBack"/>
      <w:bookmarkEnd w:id="0"/>
    </w:p>
    <w:p>
      <w:pPr>
        <w:pStyle w:val="2"/>
        <w:keepNext w:val="0"/>
        <w:keepLines w:val="0"/>
        <w:widowControl/>
        <w:suppressLineNumbers w:val="0"/>
        <w:spacing w:before="75" w:beforeAutospacing="0" w:after="75" w:afterAutospacing="0"/>
        <w:ind w:left="420" w:right="0" w:firstLine="555"/>
        <w:jc w:val="center"/>
        <w:rPr>
          <w:rFonts w:hint="eastAsia" w:ascii="华文中宋" w:hAnsi="华文中宋" w:eastAsia="华文中宋" w:cs="华文中宋"/>
          <w:sz w:val="44"/>
          <w:szCs w:val="44"/>
        </w:rPr>
      </w:pPr>
      <w:r>
        <w:rPr>
          <w:rFonts w:hint="eastAsia" w:ascii="华文中宋" w:hAnsi="华文中宋" w:eastAsia="华文中宋" w:cs="华文中宋"/>
          <w:sz w:val="44"/>
          <w:szCs w:val="44"/>
        </w:rPr>
        <w:t>关于完善献血体系的建议</w:t>
      </w:r>
    </w:p>
    <w:p>
      <w:pPr>
        <w:pStyle w:val="2"/>
        <w:keepNext w:val="0"/>
        <w:keepLines w:val="0"/>
        <w:widowControl/>
        <w:suppressLineNumbers w:val="0"/>
        <w:spacing w:before="75" w:beforeAutospacing="0" w:after="75" w:afterAutospacing="0"/>
        <w:ind w:left="420" w:right="0" w:firstLine="55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1998年10月1日《中华人民共和国献血法》实施以来，无偿献血工作在全国有序展开，为我国卫生医疗事业的健康发展做出了巨大贡献。后增添完善的《中华人民共和国基本医疗卫生与健康促进法》《中华人民共和国刑法》等法律法规也从法律层面不断完善献血体系。据了解，</w:t>
      </w:r>
      <w:r>
        <w:rPr>
          <w:rFonts w:hint="eastAsia" w:ascii="仿宋_GB2312" w:hAnsi="仿宋_GB2312" w:eastAsia="仿宋_GB2312" w:cs="仿宋_GB2312"/>
          <w:color w:val="333333"/>
          <w:sz w:val="32"/>
          <w:szCs w:val="32"/>
          <w:shd w:val="clear" w:fill="FFFFFF"/>
        </w:rPr>
        <w:t>2019年在广大无偿献血者的无私大爱奉献下，我省机采血小板采集人次和采集量达到了27628人次和42852治疗量，采集量同比增长12.7%。截止2019年底，共有191位献血者成分献血次数达到了百次以上。无偿献血工作正成为新时代宣扬中华优秀传统文化、实践社会主义核心价值观、弘扬主旋律、唱响正气歌的重要阵地。</w:t>
      </w:r>
    </w:p>
    <w:p>
      <w:pPr>
        <w:pStyle w:val="2"/>
        <w:keepNext w:val="0"/>
        <w:keepLines w:val="0"/>
        <w:widowControl/>
        <w:suppressLineNumbers w:val="0"/>
        <w:spacing w:before="75" w:beforeAutospacing="0" w:after="75" w:afterAutospacing="0"/>
        <w:ind w:left="420" w:right="0" w:firstLine="55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着中国特色社会主义进入新时代，无偿献血体系的建设也要适应新形势，寻找新思路，开拓新境界。2020年疫情爆发导致的一系列问题也从侧面反映出无偿献血体系与人民群众对医疗条件的需求还有一定差距。主要表现在：</w:t>
      </w:r>
    </w:p>
    <w:p>
      <w:pPr>
        <w:pStyle w:val="2"/>
        <w:keepNext w:val="0"/>
        <w:keepLines w:val="0"/>
        <w:widowControl/>
        <w:suppressLineNumbers w:val="0"/>
        <w:spacing w:before="75" w:beforeAutospacing="0" w:after="75" w:afterAutospacing="0"/>
        <w:ind w:left="420" w:right="0" w:firstLine="55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一、公民对无偿献血现状了解不深，献血意识淡薄。大部分民众对无偿献血的法律法规、相关福利政策和我省目前献血情况了解较少甚至存在“献血会危害身体”的误解，因而对无偿献血没有太强的自主意愿。</w:t>
      </w:r>
    </w:p>
    <w:p>
      <w:pPr>
        <w:pStyle w:val="2"/>
        <w:keepNext w:val="0"/>
        <w:keepLines w:val="0"/>
        <w:widowControl/>
        <w:suppressLineNumbers w:val="0"/>
        <w:spacing w:before="75" w:beforeAutospacing="0" w:after="75" w:afterAutospacing="0"/>
        <w:ind w:left="420" w:right="0" w:firstLine="55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二、各地区之间缺乏血液调配机制。大部分地区仅存在市际血液库存信息共享，没有血液跨市、跨省调配的常规机制，导致医疗资源集中的城市血库告急，而一些中小型城市却出现了血液过剩，甚至浪费的情况。</w:t>
      </w:r>
    </w:p>
    <w:p>
      <w:pPr>
        <w:pStyle w:val="2"/>
        <w:keepNext w:val="0"/>
        <w:keepLines w:val="0"/>
        <w:widowControl/>
        <w:suppressLineNumbers w:val="0"/>
        <w:spacing w:before="75" w:beforeAutospacing="0" w:after="75" w:afterAutospacing="0"/>
        <w:ind w:left="420" w:right="0" w:firstLine="55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三、用血报销制度不完善。由于血站、医院、公安等部门之间缺乏对献血者信息的共享，献血者及其亲属的用血报销过程繁琐，挫伤公民献血积极性。</w:t>
      </w:r>
    </w:p>
    <w:p>
      <w:pPr>
        <w:pStyle w:val="2"/>
        <w:keepNext w:val="0"/>
        <w:keepLines w:val="0"/>
        <w:widowControl/>
        <w:suppressLineNumbers w:val="0"/>
        <w:spacing w:before="75" w:beforeAutospacing="0" w:after="75" w:afterAutospacing="0"/>
        <w:ind w:left="420" w:right="0" w:firstLine="55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四、献血站点血液检测设备配置不完善，各地区高精度的检验设备数量少，站点原设备无法满足日益细化的检测需求，增加工作难度，降低检测效率。</w:t>
      </w:r>
    </w:p>
    <w:p>
      <w:pPr>
        <w:pStyle w:val="2"/>
        <w:keepNext w:val="0"/>
        <w:keepLines w:val="0"/>
        <w:widowControl/>
        <w:suppressLineNumbers w:val="0"/>
        <w:spacing w:before="75" w:beforeAutospacing="0" w:after="75" w:afterAutospacing="0"/>
        <w:ind w:left="420" w:right="0" w:firstLine="55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无偿献血是无私奉献、救死扶伤的崇高行为，是我国血液事业发展的总方向。如何扎实推进无偿献血体系现代化建设。建议：</w:t>
      </w:r>
    </w:p>
    <w:p>
      <w:pPr>
        <w:pStyle w:val="2"/>
        <w:keepNext w:val="0"/>
        <w:keepLines w:val="0"/>
        <w:widowControl/>
        <w:suppressLineNumbers w:val="0"/>
        <w:spacing w:before="75" w:beforeAutospacing="0" w:after="75" w:afterAutospacing="0"/>
        <w:ind w:left="420" w:right="0" w:firstLine="55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建立完善的调配机制。根据各地地理位置、实际血液需求，做好医疗资源丰富地区与周围市区的血液调配，建立血液保障与调剂机制，共享血液筛查信息，简化血液追溯过程，血液输入地给输出地一定的运输资金补助，实现区域内血液“少量自存，大量共存”，达到区域内血液供需的基本平衡。</w:t>
      </w:r>
    </w:p>
    <w:p>
      <w:pPr>
        <w:pStyle w:val="2"/>
        <w:keepNext w:val="0"/>
        <w:keepLines w:val="0"/>
        <w:widowControl/>
        <w:suppressLineNumbers w:val="0"/>
        <w:spacing w:before="75" w:beforeAutospacing="0" w:after="75" w:afterAutospacing="0"/>
        <w:ind w:left="420" w:right="0" w:firstLine="55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二、利用互联网平台、大数据实现信息交互，建立献血信息共享平台。将公安信息系统纳入该平台，实现公民献血信息共享，简化身份信息核查程序。</w:t>
      </w:r>
    </w:p>
    <w:p>
      <w:pPr>
        <w:pStyle w:val="2"/>
        <w:keepNext w:val="0"/>
        <w:keepLines w:val="0"/>
        <w:widowControl/>
        <w:suppressLineNumbers w:val="0"/>
        <w:spacing w:before="75" w:beforeAutospacing="0" w:after="75" w:afterAutospacing="0"/>
        <w:ind w:left="420" w:right="0" w:firstLine="55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实行合理的宏观调控。政府应以各地实际用血需求为基准，加强与血站的信息交流，合理下达指标，及时调整献血指标，血站合理采血，医院充分用血，最大限度减少血液浪费，达到供需平衡。建立限定区域的血液调配机制，提高各地血液利用率，实现共同发展。</w:t>
      </w:r>
    </w:p>
    <w:p>
      <w:pPr>
        <w:pStyle w:val="2"/>
        <w:keepNext w:val="0"/>
        <w:keepLines w:val="0"/>
        <w:widowControl/>
        <w:suppressLineNumbers w:val="0"/>
        <w:spacing w:before="75" w:beforeAutospacing="0" w:after="75" w:afterAutospacing="0"/>
        <w:ind w:left="420" w:right="0" w:firstLine="55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四、加大对相关设备普及和更新的支持力度。在献血总站、分站实现相关高精度检测设备的普及与更新，提高血液检测效率，降低血液运输的风险，减轻整体的工作负担。</w:t>
      </w:r>
    </w:p>
    <w:p>
      <w:pPr>
        <w:pStyle w:val="2"/>
        <w:keepNext w:val="0"/>
        <w:keepLines w:val="0"/>
        <w:widowControl/>
        <w:suppressLineNumbers w:val="0"/>
        <w:spacing w:before="75" w:beforeAutospacing="0" w:after="75" w:afterAutospacing="0"/>
        <w:ind w:left="420" w:right="0" w:firstLine="55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坚持宣传的持续性和创新性。充分利用各种宣传手段，全方位宣传相关知识、法律法规和优惠政策，消除认识上的误区，加强民众对无偿献血事业进程的关注，提高无偿献血意识。定时公布各血型血液需求情况，引导公民合理献血，减少血液浪费。</w:t>
      </w:r>
    </w:p>
    <w:p>
      <w:pPr>
        <w:pStyle w:val="2"/>
        <w:keepNext w:val="0"/>
        <w:keepLines w:val="0"/>
        <w:widowControl/>
        <w:suppressLineNumbers w:val="0"/>
        <w:spacing w:before="75" w:beforeAutospacing="0" w:after="75" w:afterAutospacing="0"/>
        <w:ind w:left="420" w:right="0" w:firstLine="55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六、完善献血医护人员工作奖励机制。表彰具有突出贡献的医护人员，增强其荣誉感与成就感，提高献血事业医护人员的工作积极性。</w:t>
      </w:r>
    </w:p>
    <w:p>
      <w:pPr>
        <w:pStyle w:val="2"/>
        <w:keepNext w:val="0"/>
        <w:keepLines w:val="0"/>
        <w:widowControl/>
        <w:suppressLineNumbers w:val="0"/>
        <w:spacing w:before="75" w:beforeAutospacing="0" w:after="75" w:afterAutospacing="0"/>
        <w:ind w:left="420" w:right="0" w:firstLine="55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七、加强各地献血事业的互助联系。定期进行交流学习，分享工作经验，共同提高服务水平。</w:t>
      </w:r>
    </w:p>
    <w:p>
      <w:pPr>
        <w:pStyle w:val="2"/>
        <w:keepNext w:val="0"/>
        <w:keepLines w:val="0"/>
        <w:widowControl/>
        <w:suppressLineNumbers w:val="0"/>
        <w:spacing w:before="75" w:beforeAutospacing="0" w:after="75" w:afterAutospacing="0"/>
        <w:ind w:left="420" w:right="0" w:firstLine="55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widowControl/>
        <w:suppressLineNumbers w:val="0"/>
        <w:spacing w:before="75" w:beforeAutospacing="0" w:after="75" w:afterAutospacing="0"/>
        <w:ind w:left="420" w:right="0" w:firstLine="55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提案人：龚乐瑛</w:t>
      </w:r>
    </w:p>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单位：台州市文化馆副馆长兼台州市文化艺术研究院院长</w:t>
      </w:r>
    </w:p>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联系：0576-88520900  13777635008</w:t>
      </w:r>
    </w:p>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地址：台州市民广场中路58号</w:t>
      </w:r>
    </w:p>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3B5ADC"/>
    <w:rsid w:val="533B5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2020-09-04T09:25:00Z</dcterms:created>
  <dc:creator>WPS_1528151817</dc:creator>
  <cp:lastModifiedBy>WPS_1528151817</cp:lastModifiedBy>
  <dcterms:modified xsi:type="dcterms:W3CDTF">2020-09-04T09:27:38Z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