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eastAsia="仿宋_GB2312"/>
          <w:sz w:val="32"/>
          <w:szCs w:val="32"/>
        </w:rPr>
      </w:pPr>
      <w:r>
        <w:rPr>
          <w:rFonts w:hint="eastAsia" w:ascii="仿宋_GB2312" w:eastAsia="仿宋_GB2312"/>
          <w:b/>
          <w:sz w:val="36"/>
          <w:szCs w:val="36"/>
        </w:rPr>
        <w:t>关于规范医院护工管理和服务的建议</w:t>
      </w:r>
      <w:bookmarkStart w:id="0" w:name="_GoBack"/>
      <w:bookmarkEnd w:id="0"/>
    </w:p>
    <w:p>
      <w:pPr>
        <w:ind w:firstLine="640" w:firstLineChars="200"/>
        <w:rPr>
          <w:rFonts w:hint="eastAsia" w:ascii="仿宋_GB2312" w:eastAsia="仿宋_GB2312"/>
          <w:sz w:val="32"/>
          <w:szCs w:val="32"/>
        </w:rPr>
      </w:pPr>
      <w:r>
        <w:rPr>
          <w:rFonts w:hint="eastAsia" w:ascii="仿宋_GB2312" w:eastAsia="仿宋_GB2312"/>
          <w:sz w:val="32"/>
          <w:szCs w:val="32"/>
        </w:rPr>
        <w:t>“护工”，也称护理工，在医院里受雇担任病人的护理员，一般都是病人家属自己雇佣。目前护工在医院基本属于劳务派遣型的用工，有的属医院引入第三方家政公司。</w:t>
      </w:r>
    </w:p>
    <w:p>
      <w:pPr>
        <w:ind w:firstLine="640" w:firstLineChars="200"/>
        <w:rPr>
          <w:rFonts w:hint="eastAsia" w:ascii="仿宋_GB2312" w:eastAsia="仿宋_GB2312"/>
          <w:sz w:val="32"/>
          <w:szCs w:val="32"/>
        </w:rPr>
      </w:pPr>
      <w:r>
        <w:rPr>
          <w:rFonts w:hint="eastAsia" w:ascii="仿宋_GB2312" w:eastAsia="仿宋_GB2312"/>
          <w:sz w:val="32"/>
          <w:szCs w:val="32"/>
        </w:rPr>
        <w:t>医院护工大部分来自农村进城务工人员，职业技能和素质参差不齐，缺乏专业的技能和职业培训背景。各家医院的管理模式也不尽相同，目前一般三甲医院的住院病人雇一位护工在180元/天至200元/天，护工只要向医院管理方缴纳一定“管理费”后就可上岗。导致护工专业性的缺乏，同时存在挑选病人和讨价还价，家属随意给小费或所谓的加班费，从而形成了雇佣价格管理上的混乱，护理费日渐看涨，使得广大患者以及家庭经济负担明显加重。尤其是护工对需要请护理的病人患者挑三拣四、一人兼职不同病房的病人多头护理现象屡见不鲜，病人家属常常心怀不满也不敢言现象。</w:t>
      </w:r>
    </w:p>
    <w:p>
      <w:pPr>
        <w:ind w:firstLine="640" w:firstLineChars="200"/>
        <w:rPr>
          <w:rFonts w:hint="eastAsia" w:ascii="仿宋_GB2312" w:eastAsia="仿宋_GB2312"/>
          <w:sz w:val="32"/>
          <w:szCs w:val="32"/>
        </w:rPr>
      </w:pPr>
    </w:p>
    <w:p>
      <w:pPr>
        <w:ind w:firstLine="643" w:firstLineChars="200"/>
      </w:pPr>
      <w:r>
        <w:rPr>
          <w:rFonts w:hint="eastAsia" w:ascii="仿宋_GB2312" w:eastAsia="仿宋_GB2312"/>
          <w:b/>
          <w:sz w:val="32"/>
          <w:szCs w:val="32"/>
        </w:rPr>
        <w:t>建议：</w:t>
      </w:r>
      <w:r>
        <w:rPr>
          <w:rFonts w:hint="eastAsia" w:ascii="仿宋_GB2312" w:eastAsia="仿宋_GB2312"/>
          <w:sz w:val="32"/>
          <w:szCs w:val="32"/>
        </w:rPr>
        <w:t>出台指导细则，规范医院护工管理和服务。首先护工上岗前相关医院科室有义务对他们进行专业知识的普及和培训，逐步做到“持证上岗”；其次实行护工服务病房责任制，一个护工最多只能负责一个病房规则，不得跨病房兼职避免挑选病人现象出现；再次相关政府职能部门根据社会工资水平和物价指数，对护工费实行相对统一指导价格。</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E6000E"/>
    <w:rsid w:val="41E600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2020-08-13T08:03:00Z</dcterms:created>
  <dc:creator>admin</dc:creator>
  <cp:lastModifiedBy>admin</cp:lastModifiedBy>
  <dcterms:modified xsi:type="dcterms:W3CDTF">2020-08-13T08:04:23Z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